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583FAC"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583FAC"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583FAC">
              <w:rPr>
                <w:rFonts w:ascii="Montserrat" w:hAnsi="Montserrat" w:cs="Arial"/>
                <w:b/>
                <w:bCs/>
                <w:caps/>
              </w:rPr>
              <w:t>Pasiūlymo atitikties Techninei specifikacijai forma</w:t>
            </w:r>
          </w:p>
          <w:p w14:paraId="3438656E" w14:textId="77777777" w:rsidR="00681270" w:rsidRPr="00583FAC" w:rsidRDefault="00681270" w:rsidP="00681270">
            <w:pPr>
              <w:tabs>
                <w:tab w:val="left" w:pos="567"/>
                <w:tab w:val="left" w:pos="709"/>
                <w:tab w:val="left" w:pos="993"/>
              </w:tabs>
              <w:spacing w:after="0" w:line="240" w:lineRule="auto"/>
              <w:jc w:val="center"/>
              <w:rPr>
                <w:rFonts w:ascii="Montserrat" w:hAnsi="Montserrat"/>
                <w:b/>
                <w:bCs/>
                <w:iCs/>
              </w:rPr>
            </w:pPr>
          </w:p>
          <w:p w14:paraId="1B793233" w14:textId="77777777" w:rsidR="004A072B" w:rsidRPr="00583FAC" w:rsidRDefault="004A072B" w:rsidP="004A072B">
            <w:pPr>
              <w:spacing w:after="0" w:line="240" w:lineRule="auto"/>
              <w:jc w:val="center"/>
              <w:textAlignment w:val="auto"/>
              <w:rPr>
                <w:rFonts w:ascii="Montserrat" w:hAnsi="Montserrat" w:cs="Arial"/>
                <w:b/>
                <w:caps/>
              </w:rPr>
            </w:pPr>
            <w:r w:rsidRPr="00583FAC">
              <w:rPr>
                <w:rFonts w:ascii="Montserrat" w:hAnsi="Montserrat" w:cs="Arial"/>
                <w:b/>
                <w:caps/>
              </w:rPr>
              <w:t xml:space="preserve">KELEIVIŲ VEŽIMO PASLAUGų teikimo VIETINIO REGULIARAUS SUSISIEKIMO AUTOBUSŲ MARŠRUTAIS VILNIAUS MIESTO IR GRETIMŲ SAVIVALDYBIŲ TERITORIJOSE </w:t>
            </w:r>
          </w:p>
          <w:p w14:paraId="58FACCF9" w14:textId="77777777" w:rsidR="00C85792" w:rsidRPr="00583FAC" w:rsidRDefault="00C85792" w:rsidP="00E44236">
            <w:pPr>
              <w:tabs>
                <w:tab w:val="left" w:pos="142"/>
              </w:tabs>
              <w:ind w:firstLine="567"/>
              <w:contextualSpacing/>
              <w:jc w:val="center"/>
              <w:rPr>
                <w:rFonts w:ascii="Montserrat" w:hAnsi="Montserrat"/>
                <w:b/>
                <w:bCs/>
              </w:rPr>
            </w:pPr>
          </w:p>
          <w:p w14:paraId="17A09016" w14:textId="77777777" w:rsidR="00FD6854" w:rsidRPr="00583FAC"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583FAC"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583FAC">
              <w:rPr>
                <w:rFonts w:ascii="Montserrat" w:hAnsi="Montserrat" w:cs="Arial"/>
                <w:b/>
                <w:lang w:eastAsia="en-US"/>
              </w:rPr>
              <w:t>SIŪLOMŲ TRANSPORTO PRIEMONIŲ ATITIKTIS TECHNINĖS SPECIFIKACIJOS REIKALAVIMAMS</w:t>
            </w:r>
          </w:p>
          <w:p w14:paraId="5AA4982C" w14:textId="77777777" w:rsidR="00FD6854" w:rsidRPr="00583FAC"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583FAC" w:rsidRDefault="00FD6854" w:rsidP="00E74F25">
            <w:pPr>
              <w:tabs>
                <w:tab w:val="left" w:pos="1843"/>
              </w:tabs>
              <w:spacing w:after="0"/>
              <w:ind w:firstLine="576"/>
              <w:jc w:val="both"/>
              <w:textAlignment w:val="auto"/>
              <w:rPr>
                <w:rFonts w:ascii="Montserrat" w:hAnsi="Montserrat"/>
                <w:bCs/>
                <w:iCs/>
              </w:rPr>
            </w:pPr>
            <w:r w:rsidRPr="00583FAC">
              <w:rPr>
                <w:rFonts w:ascii="Montserrat" w:hAnsi="Montserrat"/>
                <w:bCs/>
                <w:iCs/>
              </w:rPr>
              <w:t xml:space="preserve">Tiekėjas turi pateikti dokumentus, įrodančius siūlomų transporto priemonių atitiktį Pirkimo sąlygų 1 priedo „Techninė specifikacija“ reikalavimams, nurodytiems žemiau pateikiamoje lentelėje. Pateikiama: siūlomos transporto priemonių </w:t>
            </w:r>
            <w:r w:rsidRPr="00583FAC">
              <w:rPr>
                <w:rFonts w:ascii="Montserrat" w:hAnsi="Montserrat"/>
                <w:bCs/>
                <w:iCs/>
                <w:u w:val="single"/>
              </w:rPr>
              <w:t>gamintojo</w:t>
            </w:r>
            <w:r w:rsidRPr="00583FAC">
              <w:rPr>
                <w:rFonts w:ascii="Montserrat" w:hAnsi="Montserrat"/>
                <w:bCs/>
                <w:iCs/>
              </w:rPr>
              <w:t xml:space="preserve"> techniniai dokumentai (techninės specifikacijos, katalogai, schemos ir (ar) kiti </w:t>
            </w:r>
            <w:r w:rsidRPr="00583FAC">
              <w:rPr>
                <w:rFonts w:ascii="Montserrat" w:hAnsi="Montserrat"/>
                <w:bCs/>
                <w:iCs/>
                <w:u w:val="single"/>
              </w:rPr>
              <w:t>gamintojo</w:t>
            </w:r>
            <w:r w:rsidRPr="00583FAC">
              <w:rPr>
                <w:rFonts w:ascii="Montserrat" w:hAnsi="Montserrat"/>
                <w:bCs/>
                <w:iCs/>
              </w:rPr>
              <w:t xml:space="preserve"> techniniai dokumentai ir (ar) interneto nuoroda į viešai prieinamą gamintojo informaciją (duomenis). Vietoje nurodytų dokumentų arba kartu gali būti pateikiami ir kompetentingų institucijų oficialūs dokumentai (sertifikatai, pažymos, liudijimai, bandymų protokolai ir pan.). Jeigu nurodytuose dokumentuose reikiamos informacijos ir (ar) duomenų nėra, pateikiami siūlomų transporto priemonių </w:t>
            </w:r>
            <w:r w:rsidRPr="00583FAC">
              <w:rPr>
                <w:rFonts w:ascii="Montserrat" w:hAnsi="Montserrat"/>
                <w:bCs/>
                <w:iCs/>
                <w:u w:val="single"/>
              </w:rPr>
              <w:t>gamintojo</w:t>
            </w:r>
            <w:r w:rsidRPr="00583FAC">
              <w:rPr>
                <w:rFonts w:ascii="Montserrat" w:hAnsi="Montserrat"/>
                <w:bCs/>
                <w:iCs/>
              </w:rPr>
              <w:t xml:space="preserve"> techninių charakteristikų aprašymai.</w:t>
            </w:r>
            <w:bookmarkEnd w:id="0"/>
            <w:bookmarkEnd w:id="1"/>
          </w:p>
        </w:tc>
      </w:tr>
    </w:tbl>
    <w:p w14:paraId="7BB82AC6" w14:textId="77777777" w:rsidR="007F70E9" w:rsidRPr="00583FAC" w:rsidRDefault="007F70E9" w:rsidP="007A7A5B">
      <w:pPr>
        <w:suppressAutoHyphens w:val="0"/>
        <w:autoSpaceDN/>
        <w:spacing w:after="0" w:line="240" w:lineRule="auto"/>
        <w:jc w:val="both"/>
        <w:textAlignment w:val="auto"/>
        <w:rPr>
          <w:rFonts w:ascii="Montserrat" w:hAnsi="Montserrat"/>
          <w:sz w:val="20"/>
          <w:szCs w:val="20"/>
        </w:rPr>
        <w:sectPr w:rsidR="007F70E9" w:rsidRPr="00583FAC" w:rsidSect="00AE0429">
          <w:headerReference w:type="default" r:id="rId7"/>
          <w:headerReference w:type="first" r:id="rId8"/>
          <w:pgSz w:w="11907" w:h="16840" w:code="9"/>
          <w:pgMar w:top="1440" w:right="1080" w:bottom="1440" w:left="1080" w:header="720" w:footer="720" w:gutter="0"/>
          <w:cols w:space="720"/>
          <w:titlePg/>
          <w:docGrid w:linePitch="360"/>
        </w:sectPr>
      </w:pPr>
    </w:p>
    <w:p w14:paraId="150813DF" w14:textId="77777777" w:rsidR="00573FB1" w:rsidRPr="00583FAC" w:rsidRDefault="00573FB1" w:rsidP="00911F49">
      <w:pPr>
        <w:suppressAutoHyphens w:val="0"/>
        <w:autoSpaceDN/>
        <w:spacing w:after="0" w:line="240" w:lineRule="auto"/>
        <w:jc w:val="both"/>
        <w:textAlignment w:val="auto"/>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3F3762" w:rsidRPr="00583FAC" w14:paraId="4119AFF8" w14:textId="77777777" w:rsidTr="00403772">
        <w:trPr>
          <w:jc w:val="center"/>
        </w:trPr>
        <w:tc>
          <w:tcPr>
            <w:tcW w:w="15210" w:type="dxa"/>
            <w:gridSpan w:val="3"/>
            <w:tcBorders>
              <w:top w:val="nil"/>
              <w:left w:val="nil"/>
              <w:bottom w:val="single" w:sz="4" w:space="0" w:color="000000" w:themeColor="text1"/>
              <w:right w:val="nil"/>
            </w:tcBorders>
          </w:tcPr>
          <w:p w14:paraId="7831ABD5" w14:textId="77777777" w:rsidR="003F3762" w:rsidRPr="00583FAC" w:rsidRDefault="003F3762" w:rsidP="00403772">
            <w:pPr>
              <w:suppressAutoHyphens w:val="0"/>
              <w:autoSpaceDN/>
              <w:spacing w:after="0" w:line="240" w:lineRule="auto"/>
              <w:jc w:val="both"/>
              <w:textAlignment w:val="auto"/>
              <w:rPr>
                <w:rFonts w:ascii="Montserrat" w:hAnsi="Montserrat"/>
                <w:sz w:val="20"/>
                <w:szCs w:val="20"/>
              </w:rPr>
            </w:pPr>
          </w:p>
          <w:p w14:paraId="2499F35B" w14:textId="77777777" w:rsidR="003F3762" w:rsidRPr="00583FAC" w:rsidRDefault="003F3762" w:rsidP="00403772">
            <w:pPr>
              <w:suppressAutoHyphens w:val="0"/>
              <w:autoSpaceDN/>
              <w:spacing w:after="0" w:line="240" w:lineRule="auto"/>
              <w:jc w:val="both"/>
              <w:textAlignment w:val="auto"/>
              <w:rPr>
                <w:rFonts w:ascii="Montserrat" w:hAnsi="Montserrat"/>
                <w:sz w:val="20"/>
                <w:szCs w:val="20"/>
              </w:rPr>
            </w:pPr>
            <w:r w:rsidRPr="00583FAC">
              <w:rPr>
                <w:rFonts w:ascii="Montserrat" w:hAnsi="Montserrat"/>
                <w:sz w:val="20"/>
                <w:szCs w:val="20"/>
              </w:rPr>
              <w:t xml:space="preserve">1 lentelė. Reikalavimai </w:t>
            </w:r>
            <w:r w:rsidRPr="00583FAC">
              <w:rPr>
                <w:rFonts w:ascii="Montserrat" w:hAnsi="Montserrat"/>
                <w:b/>
                <w:bCs/>
                <w:sz w:val="20"/>
                <w:szCs w:val="20"/>
              </w:rPr>
              <w:t>mažos talpos autobusų (MTA)</w:t>
            </w:r>
            <w:r w:rsidRPr="00583FAC">
              <w:rPr>
                <w:rFonts w:ascii="Montserrat" w:hAnsi="Montserrat"/>
                <w:sz w:val="20"/>
                <w:szCs w:val="20"/>
              </w:rPr>
              <w:t xml:space="preserve"> tipo transporto priemonėms:</w:t>
            </w:r>
          </w:p>
        </w:tc>
      </w:tr>
      <w:tr w:rsidR="003F3762" w:rsidRPr="00583FAC" w14:paraId="6025B3D2"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118082A1" w14:textId="77777777" w:rsidR="003F3762" w:rsidRPr="00583FAC" w:rsidRDefault="003F3762"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79" w:type="dxa"/>
            <w:tcBorders>
              <w:top w:val="single" w:sz="4" w:space="0" w:color="000000" w:themeColor="text1"/>
              <w:left w:val="single" w:sz="4" w:space="0" w:color="000000" w:themeColor="text1"/>
              <w:bottom w:val="single" w:sz="4" w:space="0" w:color="000000" w:themeColor="text1"/>
            </w:tcBorders>
          </w:tcPr>
          <w:p w14:paraId="0A20238C" w14:textId="77777777"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3" w:type="dxa"/>
            <w:tcBorders>
              <w:top w:val="single" w:sz="4" w:space="0" w:color="000000" w:themeColor="text1"/>
              <w:left w:val="single" w:sz="4" w:space="0" w:color="000000" w:themeColor="text1"/>
              <w:bottom w:val="single" w:sz="4" w:space="0" w:color="000000" w:themeColor="text1"/>
            </w:tcBorders>
          </w:tcPr>
          <w:p w14:paraId="0E006929"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techninės charakteristikos reikšmė</w:t>
            </w:r>
          </w:p>
          <w:p w14:paraId="40CEFF52"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3F3762" w:rsidRPr="00583FAC" w14:paraId="0F031599"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17060A0" w14:textId="77777777" w:rsidR="003F3762" w:rsidRPr="00583FAC" w:rsidRDefault="003F3762" w:rsidP="00403772">
            <w:pPr>
              <w:tabs>
                <w:tab w:val="left" w:pos="360"/>
              </w:tabs>
              <w:suppressAutoHyphens w:val="0"/>
              <w:autoSpaceDN/>
              <w:spacing w:after="0" w:line="240" w:lineRule="auto"/>
              <w:textAlignment w:val="auto"/>
              <w:rPr>
                <w:rFonts w:ascii="Montserrat" w:hAnsi="Montserrat"/>
                <w:sz w:val="20"/>
                <w:szCs w:val="20"/>
              </w:rPr>
            </w:pPr>
            <w:r w:rsidRPr="00583FAC">
              <w:rPr>
                <w:rFonts w:ascii="Montserrat" w:hAnsi="Montserrat"/>
                <w:sz w:val="20"/>
                <w:szCs w:val="20"/>
              </w:rPr>
              <w:t>Tiekėjo siūlomas transporto priemonių skaičius:</w:t>
            </w:r>
          </w:p>
        </w:tc>
        <w:tc>
          <w:tcPr>
            <w:tcW w:w="6179" w:type="dxa"/>
            <w:tcBorders>
              <w:top w:val="single" w:sz="4" w:space="0" w:color="000000" w:themeColor="text1"/>
              <w:left w:val="single" w:sz="4" w:space="0" w:color="000000" w:themeColor="text1"/>
              <w:bottom w:val="single" w:sz="4" w:space="0" w:color="000000" w:themeColor="text1"/>
            </w:tcBorders>
          </w:tcPr>
          <w:p w14:paraId="6F378BBA" w14:textId="228583DE"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sz w:val="20"/>
                <w:szCs w:val="20"/>
              </w:rPr>
            </w:pPr>
            <w:r w:rsidRPr="00583FAC">
              <w:rPr>
                <w:rFonts w:ascii="Montserrat" w:hAnsi="Montserrat"/>
                <w:sz w:val="20"/>
                <w:szCs w:val="20"/>
              </w:rPr>
              <w:t xml:space="preserve">Ne mažiau kaip </w:t>
            </w:r>
            <w:r w:rsidR="00800293" w:rsidRPr="00583FAC">
              <w:rPr>
                <w:rFonts w:ascii="Montserrat" w:hAnsi="Montserrat"/>
                <w:sz w:val="20"/>
                <w:szCs w:val="20"/>
              </w:rPr>
              <w:t>10</w:t>
            </w:r>
            <w:r w:rsidRPr="00583FAC">
              <w:rPr>
                <w:rFonts w:ascii="Montserrat" w:hAnsi="Montserrat"/>
                <w:sz w:val="20"/>
                <w:szCs w:val="20"/>
              </w:rPr>
              <w:t xml:space="preserve"> mažos talpos autobusų (MTA)</w:t>
            </w:r>
          </w:p>
        </w:tc>
        <w:tc>
          <w:tcPr>
            <w:tcW w:w="6163" w:type="dxa"/>
            <w:tcBorders>
              <w:top w:val="single" w:sz="4" w:space="0" w:color="000000" w:themeColor="text1"/>
              <w:left w:val="single" w:sz="4" w:space="0" w:color="000000" w:themeColor="text1"/>
              <w:bottom w:val="single" w:sz="4" w:space="0" w:color="000000" w:themeColor="text1"/>
            </w:tcBorders>
          </w:tcPr>
          <w:p w14:paraId="40F841DA"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F3762" w:rsidRPr="00583FAC" w14:paraId="75E90FF0"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4605A6A" w14:textId="77777777" w:rsidR="003F3762" w:rsidRPr="00583FAC" w:rsidRDefault="003F3762" w:rsidP="00403772">
            <w:pPr>
              <w:tabs>
                <w:tab w:val="left" w:pos="360"/>
              </w:tabs>
              <w:suppressAutoHyphens w:val="0"/>
              <w:autoSpaceDN/>
              <w:spacing w:after="0" w:line="240" w:lineRule="auto"/>
              <w:textAlignment w:val="auto"/>
              <w:rPr>
                <w:rFonts w:ascii="Montserrat" w:hAnsi="Montserrat"/>
                <w:sz w:val="20"/>
                <w:szCs w:val="20"/>
              </w:rPr>
            </w:pPr>
            <w:r w:rsidRPr="00583FAC">
              <w:rPr>
                <w:rFonts w:ascii="Montserrat" w:hAnsi="Montserrat"/>
                <w:sz w:val="20"/>
                <w:szCs w:val="20"/>
              </w:rPr>
              <w:t>Tiekėjo numatomas transporto priemonių rezervas:</w:t>
            </w:r>
          </w:p>
        </w:tc>
        <w:tc>
          <w:tcPr>
            <w:tcW w:w="6179" w:type="dxa"/>
            <w:tcBorders>
              <w:top w:val="single" w:sz="4" w:space="0" w:color="000000" w:themeColor="text1"/>
              <w:left w:val="single" w:sz="4" w:space="0" w:color="000000" w:themeColor="text1"/>
              <w:bottom w:val="single" w:sz="4" w:space="0" w:color="000000" w:themeColor="text1"/>
            </w:tcBorders>
          </w:tcPr>
          <w:p w14:paraId="7F794116" w14:textId="77777777"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sz w:val="20"/>
                <w:szCs w:val="20"/>
              </w:rPr>
            </w:pPr>
            <w:r w:rsidRPr="00583FAC">
              <w:rPr>
                <w:rFonts w:ascii="Montserrat" w:hAnsi="Montserrat"/>
                <w:sz w:val="20"/>
                <w:szCs w:val="20"/>
              </w:rPr>
              <w:t xml:space="preserve">Ne mažiau kaip 10 proc., t.y. </w:t>
            </w:r>
            <w:r w:rsidRPr="00583FAC">
              <w:rPr>
                <w:rFonts w:ascii="Montserrat" w:hAnsi="Montserrat"/>
                <w:sz w:val="20"/>
                <w:szCs w:val="20"/>
                <w:lang w:val="en-US"/>
              </w:rPr>
              <w:t xml:space="preserve">1 transporto </w:t>
            </w:r>
            <w:proofErr w:type="spellStart"/>
            <w:r w:rsidRPr="00583FAC">
              <w:rPr>
                <w:rFonts w:ascii="Montserrat" w:hAnsi="Montserrat"/>
                <w:sz w:val="20"/>
                <w:szCs w:val="20"/>
                <w:lang w:val="en-US"/>
              </w:rPr>
              <w:t>priemonė</w:t>
            </w:r>
            <w:proofErr w:type="spellEnd"/>
          </w:p>
        </w:tc>
        <w:tc>
          <w:tcPr>
            <w:tcW w:w="6163" w:type="dxa"/>
            <w:tcBorders>
              <w:top w:val="single" w:sz="4" w:space="0" w:color="000000" w:themeColor="text1"/>
              <w:left w:val="single" w:sz="4" w:space="0" w:color="000000" w:themeColor="text1"/>
              <w:bottom w:val="single" w:sz="4" w:space="0" w:color="000000" w:themeColor="text1"/>
            </w:tcBorders>
          </w:tcPr>
          <w:p w14:paraId="69C2EC1D"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F3762" w:rsidRPr="00583FAC" w14:paraId="0D6D442B"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915709D" w14:textId="77777777" w:rsidR="003F3762" w:rsidRPr="00583FAC" w:rsidRDefault="003F3762" w:rsidP="00403772">
            <w:pPr>
              <w:tabs>
                <w:tab w:val="left" w:pos="360"/>
              </w:tabs>
              <w:suppressAutoHyphens w:val="0"/>
              <w:autoSpaceDN/>
              <w:spacing w:after="0" w:line="240" w:lineRule="auto"/>
              <w:textAlignment w:val="auto"/>
              <w:rPr>
                <w:rFonts w:ascii="Montserrat" w:hAnsi="Montserrat"/>
                <w:sz w:val="20"/>
                <w:szCs w:val="20"/>
              </w:rPr>
            </w:pPr>
            <w:r w:rsidRPr="00583FAC">
              <w:rPr>
                <w:rFonts w:ascii="Montserrat" w:hAnsi="Montserrat"/>
                <w:sz w:val="20"/>
                <w:szCs w:val="20"/>
              </w:rPr>
              <w:t>Transporto priemonės gamintojas:</w:t>
            </w:r>
          </w:p>
        </w:tc>
        <w:tc>
          <w:tcPr>
            <w:tcW w:w="6179" w:type="dxa"/>
            <w:tcBorders>
              <w:top w:val="single" w:sz="4" w:space="0" w:color="000000" w:themeColor="text1"/>
              <w:left w:val="single" w:sz="4" w:space="0" w:color="000000" w:themeColor="text1"/>
              <w:bottom w:val="single" w:sz="4" w:space="0" w:color="000000" w:themeColor="text1"/>
            </w:tcBorders>
          </w:tcPr>
          <w:p w14:paraId="168DE56B" w14:textId="77777777"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sz w:val="20"/>
                <w:szCs w:val="20"/>
              </w:rPr>
            </w:pPr>
            <w:r w:rsidRPr="00583FAC">
              <w:rPr>
                <w:rFonts w:ascii="Montserrat" w:hAnsi="Montserrat"/>
                <w:sz w:val="20"/>
                <w:szCs w:val="20"/>
              </w:rPr>
              <w:t>Vežėjo pateiktas</w:t>
            </w:r>
          </w:p>
        </w:tc>
        <w:tc>
          <w:tcPr>
            <w:tcW w:w="6163" w:type="dxa"/>
            <w:tcBorders>
              <w:top w:val="single" w:sz="4" w:space="0" w:color="000000" w:themeColor="text1"/>
              <w:left w:val="single" w:sz="4" w:space="0" w:color="000000" w:themeColor="text1"/>
              <w:bottom w:val="single" w:sz="4" w:space="0" w:color="000000" w:themeColor="text1"/>
            </w:tcBorders>
          </w:tcPr>
          <w:p w14:paraId="5CA6FE0E"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F3762" w:rsidRPr="00583FAC" w14:paraId="36C55489"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3DCDA5F" w14:textId="77777777" w:rsidR="003F3762" w:rsidRPr="00583FAC" w:rsidRDefault="003F3762" w:rsidP="00403772">
            <w:pPr>
              <w:tabs>
                <w:tab w:val="left" w:pos="360"/>
              </w:tabs>
              <w:suppressAutoHyphens w:val="0"/>
              <w:autoSpaceDN/>
              <w:spacing w:after="0" w:line="240" w:lineRule="auto"/>
              <w:textAlignment w:val="auto"/>
              <w:rPr>
                <w:rFonts w:ascii="Montserrat" w:hAnsi="Montserrat"/>
                <w:sz w:val="20"/>
                <w:szCs w:val="20"/>
              </w:rPr>
            </w:pPr>
            <w:r w:rsidRPr="00583FAC">
              <w:rPr>
                <w:rFonts w:ascii="Montserrat" w:hAnsi="Montserrat"/>
                <w:sz w:val="20"/>
                <w:szCs w:val="20"/>
              </w:rPr>
              <w:t>Transporto priemonės modelis:</w:t>
            </w:r>
          </w:p>
        </w:tc>
        <w:tc>
          <w:tcPr>
            <w:tcW w:w="6179" w:type="dxa"/>
            <w:tcBorders>
              <w:top w:val="single" w:sz="4" w:space="0" w:color="000000" w:themeColor="text1"/>
              <w:left w:val="single" w:sz="4" w:space="0" w:color="000000" w:themeColor="text1"/>
              <w:bottom w:val="single" w:sz="4" w:space="0" w:color="000000" w:themeColor="text1"/>
            </w:tcBorders>
          </w:tcPr>
          <w:p w14:paraId="3AB2438E" w14:textId="77777777"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sz w:val="20"/>
                <w:szCs w:val="20"/>
              </w:rPr>
            </w:pPr>
            <w:r w:rsidRPr="00583FAC">
              <w:rPr>
                <w:rFonts w:ascii="Montserrat" w:hAnsi="Montserrat"/>
                <w:sz w:val="20"/>
                <w:szCs w:val="20"/>
              </w:rPr>
              <w:t>Vežėjo pateiktas</w:t>
            </w:r>
          </w:p>
        </w:tc>
        <w:tc>
          <w:tcPr>
            <w:tcW w:w="6163" w:type="dxa"/>
            <w:tcBorders>
              <w:top w:val="single" w:sz="4" w:space="0" w:color="000000" w:themeColor="text1"/>
              <w:left w:val="single" w:sz="4" w:space="0" w:color="000000" w:themeColor="text1"/>
              <w:bottom w:val="single" w:sz="4" w:space="0" w:color="000000" w:themeColor="text1"/>
            </w:tcBorders>
          </w:tcPr>
          <w:p w14:paraId="63D67EA4"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3F3762" w:rsidRPr="00583FAC" w14:paraId="01F8A7B7"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4B48E861" w14:textId="77777777" w:rsidR="003F3762" w:rsidRPr="00583FAC" w:rsidRDefault="003F3762"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79" w:type="dxa"/>
            <w:tcBorders>
              <w:top w:val="single" w:sz="4" w:space="0" w:color="000000" w:themeColor="text1"/>
              <w:left w:val="single" w:sz="4" w:space="0" w:color="000000" w:themeColor="text1"/>
              <w:bottom w:val="single" w:sz="4" w:space="0" w:color="000000" w:themeColor="text1"/>
            </w:tcBorders>
          </w:tcPr>
          <w:p w14:paraId="4707BE8F" w14:textId="77777777" w:rsidR="003F3762" w:rsidRPr="00583FAC" w:rsidRDefault="003F3762"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3" w:type="dxa"/>
            <w:tcBorders>
              <w:top w:val="single" w:sz="4" w:space="0" w:color="000000" w:themeColor="text1"/>
              <w:left w:val="single" w:sz="4" w:space="0" w:color="000000" w:themeColor="text1"/>
              <w:bottom w:val="single" w:sz="4" w:space="0" w:color="000000" w:themeColor="text1"/>
            </w:tcBorders>
          </w:tcPr>
          <w:p w14:paraId="0F264E51"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techninės charakteristikos reikšmė</w:t>
            </w:r>
          </w:p>
          <w:p w14:paraId="4B972F26" w14:textId="77777777" w:rsidR="003F3762" w:rsidRPr="00583FAC" w:rsidRDefault="003F3762"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3F3762" w:rsidRPr="00583FAC" w14:paraId="08BA7A5B" w14:textId="77777777" w:rsidTr="00403772">
        <w:trPr>
          <w:jc w:val="center"/>
        </w:trPr>
        <w:tc>
          <w:tcPr>
            <w:tcW w:w="2868" w:type="dxa"/>
            <w:vMerge w:val="restart"/>
            <w:tcBorders>
              <w:top w:val="single" w:sz="4" w:space="0" w:color="000000" w:themeColor="text1"/>
              <w:right w:val="single" w:sz="4" w:space="0" w:color="000000" w:themeColor="text1"/>
            </w:tcBorders>
          </w:tcPr>
          <w:p w14:paraId="3B46C1F7"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 ir jos tipas</w:t>
            </w:r>
          </w:p>
        </w:tc>
        <w:tc>
          <w:tcPr>
            <w:tcW w:w="6179" w:type="dxa"/>
            <w:tcBorders>
              <w:top w:val="single" w:sz="4" w:space="0" w:color="000000" w:themeColor="text1"/>
              <w:left w:val="single" w:sz="4" w:space="0" w:color="000000" w:themeColor="text1"/>
              <w:bottom w:val="single" w:sz="4" w:space="0" w:color="auto"/>
            </w:tcBorders>
          </w:tcPr>
          <w:p w14:paraId="248BFA33"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Dviašis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CE klasės žemagrindis miesto tipo autobusas (žemagrindė dalis turi būti zonoje tarp autobuso ašių), </w:t>
            </w:r>
            <w:r w:rsidRPr="00583FAC">
              <w:rPr>
                <w:rFonts w:ascii="Montserrat" w:hAnsi="Montserrat"/>
                <w:sz w:val="20"/>
                <w:szCs w:val="20"/>
                <w:lang w:eastAsia="lt-LT"/>
              </w:rPr>
              <w:t>kurio ilgis iki 8,0 metrų.</w:t>
            </w:r>
          </w:p>
        </w:tc>
        <w:tc>
          <w:tcPr>
            <w:tcW w:w="6163" w:type="dxa"/>
            <w:tcBorders>
              <w:top w:val="single" w:sz="4" w:space="0" w:color="000000" w:themeColor="text1"/>
              <w:left w:val="single" w:sz="4" w:space="0" w:color="000000" w:themeColor="text1"/>
              <w:bottom w:val="single" w:sz="4" w:space="0" w:color="000000" w:themeColor="text1"/>
            </w:tcBorders>
          </w:tcPr>
          <w:p w14:paraId="290A3C5D"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6291628B" w14:textId="77777777" w:rsidTr="00403772">
        <w:trPr>
          <w:jc w:val="center"/>
        </w:trPr>
        <w:tc>
          <w:tcPr>
            <w:tcW w:w="2868" w:type="dxa"/>
            <w:vMerge/>
          </w:tcPr>
          <w:p w14:paraId="47994213"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88BCD9" w14:textId="77777777" w:rsidR="003F3762" w:rsidRPr="00583FAC" w:rsidRDefault="003F3762" w:rsidP="00403772">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Visos siūlomos transporto priemonės turi būti to paties gamintojo ir to paties modelio, surinktos pagal tą patį technologinį procesą tose pačiose gamyklose.</w:t>
            </w:r>
          </w:p>
        </w:tc>
        <w:tc>
          <w:tcPr>
            <w:tcW w:w="6163" w:type="dxa"/>
            <w:tcBorders>
              <w:top w:val="single" w:sz="4" w:space="0" w:color="000000" w:themeColor="text1"/>
              <w:left w:val="single" w:sz="4" w:space="0" w:color="000000" w:themeColor="text1"/>
              <w:bottom w:val="single" w:sz="4" w:space="0" w:color="000000" w:themeColor="text1"/>
            </w:tcBorders>
          </w:tcPr>
          <w:p w14:paraId="61C1CAE3"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5FAF67C0"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E7E66E7"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Vežamų keleivių skaičius, neskaitant vairuotojo </w:t>
            </w:r>
          </w:p>
        </w:tc>
        <w:tc>
          <w:tcPr>
            <w:tcW w:w="6179" w:type="dxa"/>
            <w:tcBorders>
              <w:top w:val="single" w:sz="4" w:space="0" w:color="000000" w:themeColor="text1"/>
              <w:left w:val="single" w:sz="4" w:space="0" w:color="000000" w:themeColor="text1"/>
              <w:bottom w:val="single" w:sz="4" w:space="0" w:color="000000" w:themeColor="text1"/>
            </w:tcBorders>
          </w:tcPr>
          <w:p w14:paraId="523EA826" w14:textId="4E9DD8F5"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Transporto priemonėje turi būti įrengta ne </w:t>
            </w:r>
            <w:r w:rsidRPr="00583FAC">
              <w:rPr>
                <w:rFonts w:ascii="Montserrat" w:eastAsia="Calibri" w:hAnsi="Montserrat"/>
                <w:sz w:val="20"/>
                <w:szCs w:val="20"/>
                <w:lang w:eastAsia="lt-LT"/>
              </w:rPr>
              <w:t xml:space="preserve">mažiau kaip </w:t>
            </w:r>
            <w:r w:rsidR="00D479D9" w:rsidRPr="00583FAC">
              <w:rPr>
                <w:rFonts w:ascii="Montserrat" w:hAnsi="Montserrat"/>
                <w:sz w:val="20"/>
                <w:szCs w:val="20"/>
                <w:lang w:eastAsia="lt-LT"/>
              </w:rPr>
              <w:t>1</w:t>
            </w:r>
            <w:r w:rsidR="00D83281" w:rsidRPr="00583FAC">
              <w:rPr>
                <w:rFonts w:ascii="Montserrat" w:hAnsi="Montserrat"/>
                <w:sz w:val="20"/>
                <w:szCs w:val="20"/>
                <w:lang w:eastAsia="lt-LT"/>
              </w:rPr>
              <w:t>4</w:t>
            </w:r>
            <w:r w:rsidR="00D479D9" w:rsidRPr="00583FAC">
              <w:rPr>
                <w:rFonts w:ascii="Montserrat" w:hAnsi="Montserrat"/>
                <w:sz w:val="20"/>
                <w:szCs w:val="20"/>
                <w:lang w:eastAsia="lt-LT"/>
              </w:rPr>
              <w:t xml:space="preserve"> </w:t>
            </w:r>
            <w:r w:rsidRPr="00583FAC">
              <w:rPr>
                <w:rFonts w:ascii="Montserrat" w:hAnsi="Montserrat"/>
                <w:sz w:val="20"/>
                <w:szCs w:val="20"/>
                <w:lang w:eastAsia="lt-LT"/>
              </w:rPr>
              <w:t xml:space="preserve">sėdimų vietų keleiviams, bendras įrengtų sėdimų ir stovimų vietų skaičius turi būti ne mažesnis kaip 26, </w:t>
            </w:r>
            <w:r w:rsidRPr="00583FAC">
              <w:rPr>
                <w:rFonts w:ascii="Montserrat" w:eastAsia="Calibri" w:hAnsi="Montserrat" w:cs="Arial"/>
                <w:sz w:val="20"/>
                <w:szCs w:val="20"/>
                <w:lang w:eastAsia="en-US"/>
              </w:rPr>
              <w:t xml:space="preserve">į šį skaičių neįskaičiuojant 1 vietos </w:t>
            </w:r>
            <w:r w:rsidRPr="00583FAC">
              <w:rPr>
                <w:rFonts w:ascii="Montserrat" w:hAnsi="Montserrat"/>
                <w:sz w:val="20"/>
                <w:szCs w:val="20"/>
                <w:lang w:eastAsia="lt-LT"/>
              </w:rPr>
              <w:t xml:space="preserve">asmenims su negalia (su specialiaisiais poreikiais </w:t>
            </w:r>
            <w:r w:rsidRPr="00583FAC">
              <w:rPr>
                <w:rFonts w:ascii="Montserrat" w:eastAsia="Calibri" w:hAnsi="Montserrat" w:cs="Arial"/>
                <w:sz w:val="20"/>
                <w:szCs w:val="20"/>
                <w:lang w:eastAsia="en-US"/>
              </w:rPr>
              <w:t>su vežimėliu) (su tvirtinimo diržais, bėgeliais ar kita vežimėlio tvirtinimo įranga) žemagrindėje zonoje tarp autobuso ašių.</w:t>
            </w:r>
          </w:p>
        </w:tc>
        <w:tc>
          <w:tcPr>
            <w:tcW w:w="6163" w:type="dxa"/>
            <w:tcBorders>
              <w:top w:val="single" w:sz="4" w:space="0" w:color="000000" w:themeColor="text1"/>
              <w:left w:val="single" w:sz="4" w:space="0" w:color="000000" w:themeColor="text1"/>
              <w:bottom w:val="single" w:sz="4" w:space="0" w:color="000000" w:themeColor="text1"/>
            </w:tcBorders>
          </w:tcPr>
          <w:p w14:paraId="48C599F0"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5566C4E6" w14:textId="77777777" w:rsidTr="00403772">
        <w:trPr>
          <w:jc w:val="center"/>
        </w:trPr>
        <w:tc>
          <w:tcPr>
            <w:tcW w:w="2868" w:type="dxa"/>
            <w:vMerge w:val="restart"/>
            <w:tcBorders>
              <w:top w:val="single" w:sz="4" w:space="0" w:color="000000" w:themeColor="text1"/>
              <w:right w:val="single" w:sz="4" w:space="0" w:color="000000" w:themeColor="text1"/>
            </w:tcBorders>
          </w:tcPr>
          <w:p w14:paraId="672C093D"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Minimalūs aplinkosauginiai kriterijai</w:t>
            </w:r>
            <w:r w:rsidRPr="00583FAC">
              <w:rPr>
                <w:rFonts w:ascii="Montserrat" w:hAnsi="Montserrat"/>
                <w:sz w:val="20"/>
                <w:szCs w:val="20"/>
                <w:vertAlign w:val="superscript"/>
              </w:rPr>
              <w:footnoteReference w:id="2"/>
            </w:r>
          </w:p>
        </w:tc>
        <w:tc>
          <w:tcPr>
            <w:tcW w:w="6179" w:type="dxa"/>
            <w:tcBorders>
              <w:top w:val="single" w:sz="4" w:space="0" w:color="000000" w:themeColor="text1"/>
              <w:left w:val="single" w:sz="4" w:space="0" w:color="000000" w:themeColor="text1"/>
              <w:bottom w:val="single" w:sz="4" w:space="0" w:color="000000" w:themeColor="text1"/>
            </w:tcBorders>
          </w:tcPr>
          <w:p w14:paraId="1F6B56DC"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 jėgos agregatas turi naudoti elektros energiją.</w:t>
            </w:r>
          </w:p>
        </w:tc>
        <w:tc>
          <w:tcPr>
            <w:tcW w:w="6163" w:type="dxa"/>
            <w:tcBorders>
              <w:top w:val="single" w:sz="4" w:space="0" w:color="000000" w:themeColor="text1"/>
              <w:left w:val="single" w:sz="4" w:space="0" w:color="000000" w:themeColor="text1"/>
              <w:bottom w:val="single" w:sz="4" w:space="0" w:color="000000" w:themeColor="text1"/>
            </w:tcBorders>
          </w:tcPr>
          <w:p w14:paraId="73EFE666"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6AF635F7" w14:textId="77777777" w:rsidTr="00403772">
        <w:trPr>
          <w:jc w:val="center"/>
        </w:trPr>
        <w:tc>
          <w:tcPr>
            <w:tcW w:w="2868" w:type="dxa"/>
            <w:vMerge/>
          </w:tcPr>
          <w:p w14:paraId="629C907B"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B5FB239"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Skleidžiamo garso lygis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114511FF"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mažesnės kaip 150 kW galios varikliu – 73 dB (A);</w:t>
            </w:r>
          </w:p>
          <w:p w14:paraId="21D01C96" w14:textId="77777777" w:rsidR="003F3762" w:rsidRPr="00583FAC" w:rsidRDefault="003F3762" w:rsidP="00403772">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lastRenderedPageBreak/>
              <w:t xml:space="preserve">− su ne mažesnės kaip 150 kW ir ne didesnės kaip 250 kW galios varikliu – 76 dB (A) </w:t>
            </w:r>
          </w:p>
          <w:p w14:paraId="47E55BC4" w14:textId="77777777" w:rsidR="003F3762" w:rsidRPr="00583FAC" w:rsidRDefault="003F3762" w:rsidP="00403772">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ne mažesnės kaip 250 kW galios varikliu – 77 dB (A).</w:t>
            </w:r>
          </w:p>
        </w:tc>
        <w:tc>
          <w:tcPr>
            <w:tcW w:w="6163" w:type="dxa"/>
            <w:tcBorders>
              <w:top w:val="single" w:sz="4" w:space="0" w:color="000000" w:themeColor="text1"/>
              <w:left w:val="single" w:sz="4" w:space="0" w:color="000000" w:themeColor="text1"/>
              <w:bottom w:val="single" w:sz="4" w:space="0" w:color="000000" w:themeColor="text1"/>
            </w:tcBorders>
          </w:tcPr>
          <w:p w14:paraId="5882776B" w14:textId="77777777" w:rsidR="00416D66" w:rsidRPr="00AF6A91" w:rsidRDefault="00416D66" w:rsidP="00416D66">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lastRenderedPageBreak/>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 xml:space="preserve">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w:t>
            </w:r>
            <w:r w:rsidRPr="00AF6A91">
              <w:rPr>
                <w:rFonts w:ascii="Montserrat" w:eastAsia="Calibri" w:hAnsi="Montserrat" w:cs="Arial"/>
                <w:sz w:val="16"/>
                <w:szCs w:val="16"/>
                <w:lang w:eastAsia="en-US"/>
              </w:rPr>
              <w:lastRenderedPageBreak/>
              <w:t>vėliau kaip iki transporto priemonių pateikimo patikrinimui pagal Sutarties 3.5 punktą, nurodant transporto priemonės skleidžiamo garso lygį.)</w:t>
            </w:r>
          </w:p>
          <w:p w14:paraId="44FE4DA9"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721C6C2C" w14:textId="77777777" w:rsidTr="00403772">
        <w:trPr>
          <w:jc w:val="center"/>
        </w:trPr>
        <w:tc>
          <w:tcPr>
            <w:tcW w:w="2868" w:type="dxa"/>
            <w:vMerge/>
          </w:tcPr>
          <w:p w14:paraId="02814250"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3D9BB06"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priemonėse turi būti įrengti padangų slėgio indikatoriai (angl.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42E8A55B"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4F54A206" w14:textId="77777777" w:rsidTr="00403772">
        <w:trPr>
          <w:jc w:val="center"/>
        </w:trPr>
        <w:tc>
          <w:tcPr>
            <w:tcW w:w="2868" w:type="dxa"/>
            <w:vMerge/>
          </w:tcPr>
          <w:p w14:paraId="476EC533"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F90210C" w14:textId="77777777" w:rsidR="003F3762" w:rsidRPr="00583FAC" w:rsidRDefault="003F3762" w:rsidP="00403772">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Paslaugų teikime dalyvaujantys vairuotojai turi būti apmokyti vairuoti ekonomiškai.</w:t>
            </w:r>
          </w:p>
        </w:tc>
        <w:tc>
          <w:tcPr>
            <w:tcW w:w="6163" w:type="dxa"/>
            <w:tcBorders>
              <w:top w:val="single" w:sz="4" w:space="0" w:color="000000" w:themeColor="text1"/>
              <w:left w:val="single" w:sz="4" w:space="0" w:color="000000" w:themeColor="text1"/>
              <w:bottom w:val="single" w:sz="4" w:space="0" w:color="000000" w:themeColor="text1"/>
            </w:tcBorders>
          </w:tcPr>
          <w:p w14:paraId="5750BC4C"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159C9B7D" w14:textId="77777777" w:rsidTr="00403772">
        <w:trPr>
          <w:jc w:val="center"/>
        </w:trPr>
        <w:tc>
          <w:tcPr>
            <w:tcW w:w="2868" w:type="dxa"/>
            <w:vMerge/>
          </w:tcPr>
          <w:p w14:paraId="7CD8A807"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EB30B4F"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3" w:type="dxa"/>
            <w:tcBorders>
              <w:top w:val="single" w:sz="4" w:space="0" w:color="000000" w:themeColor="text1"/>
              <w:left w:val="single" w:sz="4" w:space="0" w:color="000000" w:themeColor="text1"/>
              <w:bottom w:val="single" w:sz="4" w:space="0" w:color="000000" w:themeColor="text1"/>
            </w:tcBorders>
          </w:tcPr>
          <w:p w14:paraId="55C5856D" w14:textId="77777777" w:rsidR="003F3762" w:rsidRPr="00583FAC" w:rsidRDefault="003F3762"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3F3762" w:rsidRPr="00583FAC" w14:paraId="5B95EE57"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405CBAC"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degalų rūšis ir jėgos agregatas</w:t>
            </w:r>
          </w:p>
        </w:tc>
        <w:tc>
          <w:tcPr>
            <w:tcW w:w="6179" w:type="dxa"/>
            <w:tcBorders>
              <w:top w:val="single" w:sz="4" w:space="0" w:color="000000" w:themeColor="text1"/>
              <w:left w:val="single" w:sz="4" w:space="0" w:color="000000" w:themeColor="text1"/>
              <w:bottom w:val="single" w:sz="4" w:space="0" w:color="000000" w:themeColor="text1"/>
            </w:tcBorders>
          </w:tcPr>
          <w:p w14:paraId="5D636757" w14:textId="77777777" w:rsidR="003F3762" w:rsidRPr="00583FAC" w:rsidRDefault="003F3762" w:rsidP="00403772">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3" w:type="dxa"/>
            <w:tcBorders>
              <w:top w:val="single" w:sz="4" w:space="0" w:color="000000" w:themeColor="text1"/>
              <w:left w:val="single" w:sz="4" w:space="0" w:color="000000" w:themeColor="text1"/>
              <w:bottom w:val="single" w:sz="4" w:space="0" w:color="000000" w:themeColor="text1"/>
            </w:tcBorders>
          </w:tcPr>
          <w:p w14:paraId="498056FC" w14:textId="77777777" w:rsidR="003F3762" w:rsidRPr="00583FAC" w:rsidRDefault="003F3762" w:rsidP="00403772">
            <w:pPr>
              <w:spacing w:after="0" w:line="240" w:lineRule="auto"/>
              <w:ind w:left="142"/>
              <w:jc w:val="both"/>
              <w:rPr>
                <w:rFonts w:ascii="Montserrat" w:hAnsi="Montserrat"/>
                <w:sz w:val="20"/>
                <w:szCs w:val="20"/>
              </w:rPr>
            </w:pPr>
          </w:p>
        </w:tc>
      </w:tr>
      <w:tr w:rsidR="003F3762" w:rsidRPr="00583FAC" w14:paraId="23C617F4" w14:textId="77777777" w:rsidTr="00403772">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21E575EB"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Aukštis</w:t>
            </w:r>
          </w:p>
        </w:tc>
        <w:tc>
          <w:tcPr>
            <w:tcW w:w="6179" w:type="dxa"/>
            <w:tcBorders>
              <w:top w:val="single" w:sz="4" w:space="0" w:color="000000" w:themeColor="text1"/>
              <w:left w:val="single" w:sz="4" w:space="0" w:color="000000" w:themeColor="text1"/>
              <w:bottom w:val="single" w:sz="4" w:space="0" w:color="000000" w:themeColor="text1"/>
            </w:tcBorders>
          </w:tcPr>
          <w:p w14:paraId="7AE98AF0" w14:textId="1D13B85B" w:rsidR="003F3762" w:rsidRPr="00583FAC" w:rsidRDefault="00D479D9"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Keleivių salono aukštis (ties praėjimais žemagrindėje dalyje) – ne mažesnis kaip 1900 mm. Reikalavimas netaikomas už įlipimo-išlipimo durų, kurioje gali būti numatomi laipteliai, jei to reikalauja transporto priemonės konstrukcija.</w:t>
            </w:r>
          </w:p>
        </w:tc>
        <w:tc>
          <w:tcPr>
            <w:tcW w:w="6163" w:type="dxa"/>
            <w:tcBorders>
              <w:top w:val="single" w:sz="4" w:space="0" w:color="000000" w:themeColor="text1"/>
              <w:left w:val="single" w:sz="4" w:space="0" w:color="000000" w:themeColor="text1"/>
              <w:bottom w:val="single" w:sz="4" w:space="0" w:color="000000" w:themeColor="text1"/>
            </w:tcBorders>
          </w:tcPr>
          <w:p w14:paraId="6C841FD5" w14:textId="77777777" w:rsidR="003F3762" w:rsidRPr="00583FAC" w:rsidRDefault="003F3762" w:rsidP="00403772">
            <w:pPr>
              <w:suppressAutoHyphens w:val="0"/>
              <w:autoSpaceDN/>
              <w:spacing w:after="0" w:line="240" w:lineRule="auto"/>
              <w:ind w:left="142"/>
              <w:jc w:val="both"/>
              <w:textAlignment w:val="auto"/>
              <w:rPr>
                <w:rFonts w:ascii="Montserrat" w:hAnsi="Montserrat"/>
                <w:sz w:val="20"/>
                <w:szCs w:val="20"/>
              </w:rPr>
            </w:pPr>
          </w:p>
        </w:tc>
      </w:tr>
      <w:tr w:rsidR="00D479D9" w:rsidRPr="00583FAC" w14:paraId="588C9392" w14:textId="77777777" w:rsidTr="00403772">
        <w:trPr>
          <w:trHeight w:val="539"/>
          <w:jc w:val="center"/>
        </w:trPr>
        <w:tc>
          <w:tcPr>
            <w:tcW w:w="2868" w:type="dxa"/>
            <w:vMerge w:val="restart"/>
            <w:tcBorders>
              <w:top w:val="single" w:sz="4" w:space="0" w:color="000000" w:themeColor="text1"/>
              <w:right w:val="single" w:sz="4" w:space="0" w:color="000000" w:themeColor="text1"/>
            </w:tcBorders>
          </w:tcPr>
          <w:p w14:paraId="0191C2F0"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įlipimo/išlipimo durys</w:t>
            </w:r>
          </w:p>
        </w:tc>
        <w:tc>
          <w:tcPr>
            <w:tcW w:w="6179" w:type="dxa"/>
            <w:tcBorders>
              <w:top w:val="single" w:sz="4" w:space="0" w:color="000000" w:themeColor="text1"/>
              <w:left w:val="single" w:sz="4" w:space="0" w:color="000000" w:themeColor="text1"/>
              <w:bottom w:val="single" w:sz="4" w:space="0" w:color="000000" w:themeColor="text1"/>
            </w:tcBorders>
          </w:tcPr>
          <w:p w14:paraId="4FF015C0" w14:textId="5EE2A1A8"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Dvivėrės durys, skirtos keleivių įlipimui/išlipimui, dešinėje transporto priemonės pusėje:</w:t>
            </w:r>
          </w:p>
        </w:tc>
        <w:tc>
          <w:tcPr>
            <w:tcW w:w="6163" w:type="dxa"/>
            <w:tcBorders>
              <w:top w:val="single" w:sz="4" w:space="0" w:color="000000" w:themeColor="text1"/>
              <w:left w:val="single" w:sz="4" w:space="0" w:color="000000" w:themeColor="text1"/>
              <w:bottom w:val="single" w:sz="4" w:space="0" w:color="000000" w:themeColor="text1"/>
            </w:tcBorders>
          </w:tcPr>
          <w:p w14:paraId="487F592B"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65621591" w14:textId="77777777" w:rsidTr="00403772">
        <w:trPr>
          <w:trHeight w:val="260"/>
          <w:jc w:val="center"/>
        </w:trPr>
        <w:tc>
          <w:tcPr>
            <w:tcW w:w="2868" w:type="dxa"/>
            <w:vMerge/>
          </w:tcPr>
          <w:p w14:paraId="240636C9"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08255" w14:textId="37607FFA"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atidaromos į išorę; </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4AB09"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2F4D244A" w14:textId="77777777" w:rsidTr="00403772">
        <w:trPr>
          <w:trHeight w:val="539"/>
          <w:jc w:val="center"/>
        </w:trPr>
        <w:tc>
          <w:tcPr>
            <w:tcW w:w="2868" w:type="dxa"/>
            <w:vMerge/>
          </w:tcPr>
          <w:p w14:paraId="7EE23656"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74B8797" w14:textId="6A0B37A6"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apsauga nuo keleivių prispaudimo (uždarymo metu tarp durų atsiradus kliūčiai – durys privalo atsidaryti);</w:t>
            </w:r>
          </w:p>
        </w:tc>
        <w:tc>
          <w:tcPr>
            <w:tcW w:w="6163" w:type="dxa"/>
            <w:tcBorders>
              <w:top w:val="single" w:sz="4" w:space="0" w:color="000000" w:themeColor="text1"/>
              <w:left w:val="single" w:sz="4" w:space="0" w:color="000000" w:themeColor="text1"/>
              <w:bottom w:val="single" w:sz="4" w:space="0" w:color="000000" w:themeColor="text1"/>
            </w:tcBorders>
          </w:tcPr>
          <w:p w14:paraId="379D798F"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48A51C06" w14:textId="77777777" w:rsidTr="00403772">
        <w:trPr>
          <w:trHeight w:val="251"/>
          <w:jc w:val="center"/>
        </w:trPr>
        <w:tc>
          <w:tcPr>
            <w:tcW w:w="2868" w:type="dxa"/>
            <w:vMerge/>
          </w:tcPr>
          <w:p w14:paraId="3D75ED58"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F273A" w14:textId="7BDEAF35"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durų plotis ne mažesnis kaip 1200 mm;</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30C93D"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5C661A9C" w14:textId="77777777" w:rsidTr="00403772">
        <w:trPr>
          <w:trHeight w:val="233"/>
          <w:jc w:val="center"/>
        </w:trPr>
        <w:tc>
          <w:tcPr>
            <w:tcW w:w="2868" w:type="dxa"/>
            <w:vMerge/>
          </w:tcPr>
          <w:p w14:paraId="0130FD8E"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BEF3A" w14:textId="25E2F192"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avariniu durų atidarymu išorėje;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55837"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6DBDDC47" w14:textId="77777777" w:rsidTr="00403772">
        <w:trPr>
          <w:trHeight w:val="539"/>
          <w:jc w:val="center"/>
        </w:trPr>
        <w:tc>
          <w:tcPr>
            <w:tcW w:w="2868" w:type="dxa"/>
            <w:vMerge/>
          </w:tcPr>
          <w:p w14:paraId="5417AA56"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AEE9304" w14:textId="0E5A3753"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durims užsidarant, prie tų durų (keleivių salone) turi įsijungti garsiniai ir šviesos signalai;</w:t>
            </w:r>
          </w:p>
        </w:tc>
        <w:tc>
          <w:tcPr>
            <w:tcW w:w="6163" w:type="dxa"/>
            <w:tcBorders>
              <w:top w:val="single" w:sz="4" w:space="0" w:color="000000" w:themeColor="text1"/>
              <w:left w:val="single" w:sz="4" w:space="0" w:color="000000" w:themeColor="text1"/>
              <w:bottom w:val="single" w:sz="4" w:space="0" w:color="000000" w:themeColor="text1"/>
            </w:tcBorders>
          </w:tcPr>
          <w:p w14:paraId="1D8AB7E7" w14:textId="77777777" w:rsidR="00D479D9" w:rsidRPr="00583FAC" w:rsidRDefault="00D479D9" w:rsidP="00D479D9">
            <w:pPr>
              <w:suppressAutoHyphens w:val="0"/>
              <w:autoSpaceDN/>
              <w:spacing w:after="0" w:line="240" w:lineRule="auto"/>
              <w:jc w:val="both"/>
              <w:textAlignment w:val="auto"/>
              <w:rPr>
                <w:rFonts w:ascii="Montserrat" w:hAnsi="Montserrat"/>
                <w:sz w:val="20"/>
                <w:szCs w:val="20"/>
              </w:rPr>
            </w:pPr>
          </w:p>
        </w:tc>
      </w:tr>
      <w:tr w:rsidR="00D479D9" w:rsidRPr="00583FAC" w14:paraId="2663FE2A" w14:textId="77777777" w:rsidTr="00403772">
        <w:trPr>
          <w:jc w:val="center"/>
        </w:trPr>
        <w:tc>
          <w:tcPr>
            <w:tcW w:w="2868" w:type="dxa"/>
            <w:vMerge/>
          </w:tcPr>
          <w:p w14:paraId="27B874F3"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A6B4A25" w14:textId="360910FE"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durų valdymas turi būti atliekamas iš vairuotojo darbo vietos;</w:t>
            </w:r>
          </w:p>
        </w:tc>
        <w:tc>
          <w:tcPr>
            <w:tcW w:w="6163" w:type="dxa"/>
            <w:tcBorders>
              <w:top w:val="single" w:sz="4" w:space="0" w:color="000000" w:themeColor="text1"/>
              <w:left w:val="single" w:sz="4" w:space="0" w:color="000000" w:themeColor="text1"/>
              <w:bottom w:val="single" w:sz="4" w:space="0" w:color="000000" w:themeColor="text1"/>
            </w:tcBorders>
          </w:tcPr>
          <w:p w14:paraId="31084C4D"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04125565" w14:textId="77777777" w:rsidTr="00403772">
        <w:trPr>
          <w:jc w:val="center"/>
        </w:trPr>
        <w:tc>
          <w:tcPr>
            <w:tcW w:w="2868" w:type="dxa"/>
            <w:vMerge/>
          </w:tcPr>
          <w:p w14:paraId="651A6314"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057DD98" w14:textId="14DDAFB3"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3" w:type="dxa"/>
            <w:tcBorders>
              <w:top w:val="single" w:sz="4" w:space="0" w:color="000000" w:themeColor="text1"/>
              <w:left w:val="single" w:sz="4" w:space="0" w:color="000000" w:themeColor="text1"/>
              <w:bottom w:val="single" w:sz="4" w:space="0" w:color="000000" w:themeColor="text1"/>
            </w:tcBorders>
          </w:tcPr>
          <w:p w14:paraId="05DCD635"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7A1A66AE" w14:textId="77777777" w:rsidTr="00403772">
        <w:trPr>
          <w:jc w:val="center"/>
        </w:trPr>
        <w:tc>
          <w:tcPr>
            <w:tcW w:w="2868" w:type="dxa"/>
            <w:vMerge/>
          </w:tcPr>
          <w:p w14:paraId="4E62C8A0"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EB78029" w14:textId="76BA97D7"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kiti reikalavimai keleivių įlipimo (išlipimo) durims nurodyti techninės specifikacijos </w:t>
            </w:r>
            <w:r w:rsidRPr="00583FAC">
              <w:rPr>
                <w:rFonts w:ascii="Montserrat" w:hAnsi="Montserrat"/>
                <w:sz w:val="20"/>
                <w:szCs w:val="20"/>
              </w:rPr>
              <w:t>2 priede.</w:t>
            </w:r>
          </w:p>
        </w:tc>
        <w:tc>
          <w:tcPr>
            <w:tcW w:w="6163" w:type="dxa"/>
            <w:tcBorders>
              <w:top w:val="single" w:sz="4" w:space="0" w:color="000000" w:themeColor="text1"/>
              <w:left w:val="single" w:sz="4" w:space="0" w:color="000000" w:themeColor="text1"/>
              <w:bottom w:val="single" w:sz="4" w:space="0" w:color="000000" w:themeColor="text1"/>
            </w:tcBorders>
          </w:tcPr>
          <w:p w14:paraId="20BC7D2A"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0853DC05" w14:textId="77777777" w:rsidTr="00403772">
        <w:trPr>
          <w:jc w:val="center"/>
        </w:trPr>
        <w:tc>
          <w:tcPr>
            <w:tcW w:w="2868" w:type="dxa"/>
            <w:vMerge/>
          </w:tcPr>
          <w:p w14:paraId="61E22AC7"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C900104" w14:textId="6F5FF9FB" w:rsidR="00D479D9" w:rsidRPr="00583FAC" w:rsidRDefault="00D479D9" w:rsidP="00D479D9">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eastAsia="Calibri" w:hAnsi="Montserrat" w:cs="Arial"/>
                <w:sz w:val="20"/>
                <w:szCs w:val="20"/>
                <w:lang w:eastAsia="en-US"/>
              </w:rPr>
              <w:t>Vairuotojo kabina turi būti uždara arba pusiau uždara (atitverta nuo keleivių salono, užtikrinanti nesikeičiantį mikroklimatą vairuotojo darbo vietoje esant atidarytoms durims). Kabinos konstrukcijoje turi būti numatyti elementai užtikrinantys galimybę vairuotojui komunikuoti su keleiviais, šie elementai turi būti suderinti su Įgaliota įstaiga. Bent 50% kabinos pertvaros ploto turi būti permatoma.</w:t>
            </w:r>
          </w:p>
        </w:tc>
        <w:tc>
          <w:tcPr>
            <w:tcW w:w="6163" w:type="dxa"/>
            <w:tcBorders>
              <w:top w:val="single" w:sz="4" w:space="0" w:color="000000" w:themeColor="text1"/>
              <w:left w:val="single" w:sz="4" w:space="0" w:color="000000" w:themeColor="text1"/>
              <w:bottom w:val="single" w:sz="4" w:space="0" w:color="000000" w:themeColor="text1"/>
            </w:tcBorders>
          </w:tcPr>
          <w:p w14:paraId="7B83BF6E"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02C060B2" w14:textId="77777777" w:rsidTr="00403772">
        <w:trPr>
          <w:trHeight w:val="614"/>
          <w:jc w:val="center"/>
        </w:trPr>
        <w:tc>
          <w:tcPr>
            <w:tcW w:w="2868" w:type="dxa"/>
            <w:vMerge w:val="restart"/>
            <w:tcBorders>
              <w:top w:val="single" w:sz="4" w:space="0" w:color="000000" w:themeColor="text1"/>
              <w:right w:val="single" w:sz="4" w:space="0" w:color="000000" w:themeColor="text1"/>
            </w:tcBorders>
          </w:tcPr>
          <w:p w14:paraId="142C6570"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Rampa įlipimui į transporto priemonę ( žmogaus su judėjimo negalia vežimėliui, vaiko (kūdikio) vežimėliui)</w:t>
            </w:r>
          </w:p>
        </w:tc>
        <w:tc>
          <w:tcPr>
            <w:tcW w:w="6179" w:type="dxa"/>
            <w:tcBorders>
              <w:top w:val="single" w:sz="4" w:space="0" w:color="000000" w:themeColor="text1"/>
              <w:left w:val="single" w:sz="4" w:space="0" w:color="000000" w:themeColor="text1"/>
              <w:bottom w:val="single" w:sz="4" w:space="0" w:color="000000" w:themeColor="text1"/>
            </w:tcBorders>
          </w:tcPr>
          <w:p w14:paraId="063C4751" w14:textId="43C7B95F"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Ties keleivių įlipimo (išlipimo) durimis turi būti įrengta rampa </w:t>
            </w:r>
            <w:r w:rsidRPr="00583FAC">
              <w:rPr>
                <w:rFonts w:ascii="Montserrat" w:hAnsi="Montserrat"/>
                <w:sz w:val="20"/>
                <w:szCs w:val="20"/>
              </w:rPr>
              <w:t>žmogaus su judėjimo negalia vežimėliui</w:t>
            </w:r>
            <w:r w:rsidRPr="00583FAC">
              <w:rPr>
                <w:rFonts w:ascii="Montserrat" w:eastAsia="Calibri" w:hAnsi="Montserrat" w:cs="Arial"/>
                <w:sz w:val="20"/>
                <w:szCs w:val="20"/>
                <w:lang w:eastAsia="en-US"/>
              </w:rPr>
              <w:t xml:space="preserve"> ar vaiko/kūdikio vežimėliui patekimui.</w:t>
            </w:r>
          </w:p>
        </w:tc>
        <w:tc>
          <w:tcPr>
            <w:tcW w:w="6163" w:type="dxa"/>
            <w:tcBorders>
              <w:top w:val="single" w:sz="4" w:space="0" w:color="000000" w:themeColor="text1"/>
              <w:left w:val="single" w:sz="4" w:space="0" w:color="000000" w:themeColor="text1"/>
              <w:bottom w:val="single" w:sz="4" w:space="0" w:color="000000" w:themeColor="text1"/>
            </w:tcBorders>
          </w:tcPr>
          <w:p w14:paraId="5188A8CB"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69F3FF8C" w14:textId="77777777" w:rsidTr="00403772">
        <w:trPr>
          <w:trHeight w:val="548"/>
          <w:jc w:val="center"/>
        </w:trPr>
        <w:tc>
          <w:tcPr>
            <w:tcW w:w="2868" w:type="dxa"/>
            <w:vMerge/>
          </w:tcPr>
          <w:p w14:paraId="294A4430"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6AFC5" w14:textId="601F3A91"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Rampa privalo išlaikyti ne mažiau kaip 350 kg apkrovą. </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1EA3D"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D479D9" w:rsidRPr="00583FAC" w14:paraId="24C3427C" w14:textId="77777777" w:rsidTr="00403772">
        <w:trPr>
          <w:trHeight w:val="614"/>
          <w:jc w:val="center"/>
        </w:trPr>
        <w:tc>
          <w:tcPr>
            <w:tcW w:w="2868" w:type="dxa"/>
            <w:vMerge/>
          </w:tcPr>
          <w:p w14:paraId="509F9272"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4C21188" w14:textId="2916AA56"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3" w:type="dxa"/>
            <w:tcBorders>
              <w:top w:val="single" w:sz="4" w:space="0" w:color="000000" w:themeColor="text1"/>
              <w:left w:val="single" w:sz="4" w:space="0" w:color="000000" w:themeColor="text1"/>
              <w:bottom w:val="single" w:sz="4" w:space="0" w:color="000000" w:themeColor="text1"/>
            </w:tcBorders>
          </w:tcPr>
          <w:p w14:paraId="74275A61" w14:textId="77777777" w:rsidR="00D479D9" w:rsidRPr="00583FAC" w:rsidRDefault="00D479D9" w:rsidP="00D479D9">
            <w:pPr>
              <w:suppressAutoHyphens w:val="0"/>
              <w:autoSpaceDN/>
              <w:spacing w:after="0" w:line="240" w:lineRule="auto"/>
              <w:ind w:left="142"/>
              <w:jc w:val="both"/>
              <w:textAlignment w:val="auto"/>
              <w:rPr>
                <w:rFonts w:ascii="Montserrat" w:hAnsi="Montserrat"/>
                <w:sz w:val="20"/>
                <w:szCs w:val="20"/>
              </w:rPr>
            </w:pPr>
          </w:p>
        </w:tc>
      </w:tr>
      <w:tr w:rsidR="003F3762" w:rsidRPr="00583FAC" w:rsidDel="00197698" w14:paraId="619DB1D7" w14:textId="77777777" w:rsidTr="0040377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71DA63A3" w14:textId="77777777" w:rsidR="003F3762" w:rsidRPr="00583FAC" w:rsidDel="00197698"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Manevringumas</w:t>
            </w:r>
          </w:p>
        </w:tc>
        <w:tc>
          <w:tcPr>
            <w:tcW w:w="6179" w:type="dxa"/>
            <w:tcBorders>
              <w:top w:val="single" w:sz="4" w:space="0" w:color="000000" w:themeColor="text1"/>
              <w:left w:val="single" w:sz="4" w:space="0" w:color="000000" w:themeColor="text1"/>
              <w:bottom w:val="single" w:sz="4" w:space="0" w:color="000000" w:themeColor="text1"/>
            </w:tcBorders>
          </w:tcPr>
          <w:p w14:paraId="622D6730" w14:textId="6CB59684" w:rsidR="003F3762" w:rsidRPr="00583FAC" w:rsidDel="00197698" w:rsidRDefault="00D479D9"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 xml:space="preserve">Transporto priemonės dešinio posūkio spindulys, nuo kelkraščio iki kelkraščio neturi viršyti 8,5 m. Vežėjas iki </w:t>
            </w:r>
            <w:r w:rsidRPr="00583FAC">
              <w:rPr>
                <w:rFonts w:ascii="Montserrat" w:hAnsi="Montserrat"/>
                <w:sz w:val="20"/>
                <w:szCs w:val="20"/>
                <w:lang w:eastAsia="lt-LT"/>
              </w:rPr>
              <w:t xml:space="preserve">keleivių vežimo paslaugų teikimo pradžios </w:t>
            </w:r>
            <w:r w:rsidRPr="00583FAC">
              <w:rPr>
                <w:rFonts w:ascii="Montserrat" w:eastAsia="Calibri" w:hAnsi="Montserrat" w:cs="Arial"/>
                <w:sz w:val="20"/>
                <w:szCs w:val="20"/>
                <w:lang w:eastAsia="en-US"/>
              </w:rPr>
              <w:t>turės pateikti schemą su transporto priemonės dešinio posūkio judėjimo trajektorija.</w:t>
            </w:r>
          </w:p>
        </w:tc>
        <w:tc>
          <w:tcPr>
            <w:tcW w:w="6163" w:type="dxa"/>
            <w:tcBorders>
              <w:top w:val="single" w:sz="4" w:space="0" w:color="000000" w:themeColor="text1"/>
              <w:left w:val="single" w:sz="4" w:space="0" w:color="000000" w:themeColor="text1"/>
              <w:bottom w:val="single" w:sz="4" w:space="0" w:color="000000" w:themeColor="text1"/>
            </w:tcBorders>
          </w:tcPr>
          <w:p w14:paraId="02DC89C3"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1BE368B7" w14:textId="77777777" w:rsidTr="00403772">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79BC6131"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Vairavimo sistema</w:t>
            </w:r>
          </w:p>
        </w:tc>
        <w:tc>
          <w:tcPr>
            <w:tcW w:w="6179" w:type="dxa"/>
            <w:tcBorders>
              <w:top w:val="single" w:sz="4" w:space="0" w:color="000000" w:themeColor="text1"/>
              <w:left w:val="single" w:sz="4" w:space="0" w:color="000000" w:themeColor="text1"/>
              <w:bottom w:val="single" w:sz="4" w:space="0" w:color="000000" w:themeColor="text1"/>
            </w:tcBorders>
          </w:tcPr>
          <w:p w14:paraId="4AE98EB5"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Vairas turi būti įrengtas kairėje transporto priemonės pusėje.</w:t>
            </w:r>
          </w:p>
        </w:tc>
        <w:tc>
          <w:tcPr>
            <w:tcW w:w="6163" w:type="dxa"/>
            <w:tcBorders>
              <w:top w:val="single" w:sz="4" w:space="0" w:color="000000" w:themeColor="text1"/>
              <w:left w:val="single" w:sz="4" w:space="0" w:color="000000" w:themeColor="text1"/>
              <w:bottom w:val="single" w:sz="4" w:space="0" w:color="000000" w:themeColor="text1"/>
            </w:tcBorders>
          </w:tcPr>
          <w:p w14:paraId="7D14A3F8"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76DFB6C" w14:textId="77777777" w:rsidTr="00403772">
        <w:trPr>
          <w:trHeight w:val="614"/>
          <w:jc w:val="center"/>
        </w:trPr>
        <w:tc>
          <w:tcPr>
            <w:tcW w:w="2868" w:type="dxa"/>
            <w:vMerge w:val="restart"/>
            <w:tcBorders>
              <w:top w:val="single" w:sz="4" w:space="0" w:color="000000" w:themeColor="text1"/>
              <w:right w:val="single" w:sz="4" w:space="0" w:color="000000" w:themeColor="text1"/>
            </w:tcBorders>
          </w:tcPr>
          <w:p w14:paraId="7E3505A0" w14:textId="77777777" w:rsidR="003F3762" w:rsidRPr="00583FAC" w:rsidDel="00036F85"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Vėliavėlių laikiklis</w:t>
            </w:r>
          </w:p>
        </w:tc>
        <w:tc>
          <w:tcPr>
            <w:tcW w:w="6179" w:type="dxa"/>
            <w:tcBorders>
              <w:top w:val="single" w:sz="4" w:space="0" w:color="000000" w:themeColor="text1"/>
              <w:left w:val="single" w:sz="4" w:space="0" w:color="000000" w:themeColor="text1"/>
              <w:bottom w:val="single" w:sz="4" w:space="0" w:color="000000" w:themeColor="text1"/>
            </w:tcBorders>
          </w:tcPr>
          <w:p w14:paraId="5325C076" w14:textId="77777777" w:rsidR="003F3762" w:rsidRPr="00583FAC" w:rsidDel="00036F85" w:rsidRDefault="003F3762" w:rsidP="00403772">
            <w:pPr>
              <w:pStyle w:val="ListParagraph"/>
              <w:numPr>
                <w:ilvl w:val="1"/>
                <w:numId w:val="2"/>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Vėliavėlių laikiklis turi būti įrengtas transporto priemonės viršutinėje priekinėje dalyje iš abiejų transporto priemonės pusių. </w:t>
            </w:r>
          </w:p>
        </w:tc>
        <w:tc>
          <w:tcPr>
            <w:tcW w:w="6163" w:type="dxa"/>
            <w:tcBorders>
              <w:top w:val="single" w:sz="4" w:space="0" w:color="000000" w:themeColor="text1"/>
              <w:left w:val="single" w:sz="4" w:space="0" w:color="000000" w:themeColor="text1"/>
              <w:bottom w:val="single" w:sz="4" w:space="0" w:color="000000" w:themeColor="text1"/>
            </w:tcBorders>
          </w:tcPr>
          <w:p w14:paraId="6A555A16"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C67DE7A" w14:textId="77777777" w:rsidTr="00D479D9">
        <w:trPr>
          <w:trHeight w:val="614"/>
          <w:jc w:val="center"/>
        </w:trPr>
        <w:tc>
          <w:tcPr>
            <w:tcW w:w="2868" w:type="dxa"/>
            <w:vMerge/>
            <w:tcBorders>
              <w:bottom w:val="single" w:sz="4" w:space="0" w:color="auto"/>
            </w:tcBorders>
          </w:tcPr>
          <w:p w14:paraId="01533AA0"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0FCBE2D" w14:textId="77777777" w:rsidR="003F3762" w:rsidRPr="00583FAC" w:rsidDel="00036F85"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Lietuvos Respublikos vėliavėles privalo įsigyti Vežėjas. </w:t>
            </w:r>
            <w:r w:rsidRPr="00583FAC" w:rsidDel="00C84C4E">
              <w:rPr>
                <w:rFonts w:ascii="Montserrat" w:hAnsi="Montserrat"/>
                <w:sz w:val="20"/>
                <w:szCs w:val="20"/>
              </w:rPr>
              <w:t xml:space="preserve">Lietuvos </w:t>
            </w:r>
            <w:r w:rsidRPr="00583FAC">
              <w:rPr>
                <w:rFonts w:ascii="Montserrat" w:hAnsi="Montserrat"/>
                <w:sz w:val="20"/>
                <w:szCs w:val="20"/>
              </w:rPr>
              <w:t xml:space="preserve">Respublikos vėliavėlių dydis – 300 x 500 mm, vėliavėlių koto ilgis – 500 mm, </w:t>
            </w:r>
            <w:r w:rsidRPr="00583FAC">
              <w:rPr>
                <w:rStyle w:val="ui-provider"/>
                <w:rFonts w:ascii="Montserrat" w:hAnsi="Montserrat"/>
                <w:sz w:val="20"/>
                <w:szCs w:val="20"/>
              </w:rPr>
              <w:t>koto skersmuo 15 arba 16 mm.</w:t>
            </w:r>
          </w:p>
        </w:tc>
        <w:tc>
          <w:tcPr>
            <w:tcW w:w="6163" w:type="dxa"/>
            <w:tcBorders>
              <w:top w:val="single" w:sz="4" w:space="0" w:color="000000" w:themeColor="text1"/>
              <w:left w:val="single" w:sz="4" w:space="0" w:color="000000" w:themeColor="text1"/>
              <w:bottom w:val="single" w:sz="4" w:space="0" w:color="000000" w:themeColor="text1"/>
            </w:tcBorders>
          </w:tcPr>
          <w:p w14:paraId="2B18AB14"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409018C" w14:textId="77777777" w:rsidTr="00D479D9">
        <w:trPr>
          <w:trHeight w:val="614"/>
          <w:jc w:val="center"/>
        </w:trPr>
        <w:tc>
          <w:tcPr>
            <w:tcW w:w="2868" w:type="dxa"/>
            <w:vMerge w:val="restart"/>
            <w:tcBorders>
              <w:top w:val="single" w:sz="4" w:space="0" w:color="auto"/>
              <w:right w:val="single" w:sz="4" w:space="0" w:color="000000" w:themeColor="text1"/>
            </w:tcBorders>
          </w:tcPr>
          <w:p w14:paraId="67CEE1B5"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Grindys</w:t>
            </w:r>
          </w:p>
        </w:tc>
        <w:tc>
          <w:tcPr>
            <w:tcW w:w="6179" w:type="dxa"/>
            <w:tcBorders>
              <w:top w:val="single" w:sz="4" w:space="0" w:color="000000" w:themeColor="text1"/>
              <w:left w:val="single" w:sz="4" w:space="0" w:color="000000" w:themeColor="text1"/>
              <w:bottom w:val="single" w:sz="4" w:space="0" w:color="000000" w:themeColor="text1"/>
            </w:tcBorders>
          </w:tcPr>
          <w:p w14:paraId="06B5D278" w14:textId="27B46197"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priemonių grindims nurodyti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085806C9"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4F0C968C" w14:textId="77777777" w:rsidTr="00403772">
        <w:trPr>
          <w:trHeight w:val="614"/>
          <w:jc w:val="center"/>
        </w:trPr>
        <w:tc>
          <w:tcPr>
            <w:tcW w:w="2868" w:type="dxa"/>
            <w:vMerge/>
          </w:tcPr>
          <w:p w14:paraId="588D17FF"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7DE7E0F" w14:textId="6CDAD917"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Visų transporto priemonių grindų aukštis nuo įlipimo-išlipimo pakopos plokštumos iki žemės paviršiaus ne daugiau kaip 270 mm (gali būti naudojama pasvirimo </w:t>
            </w:r>
            <w:r w:rsidRPr="00583FAC">
              <w:rPr>
                <w:rFonts w:ascii="Montserrat" w:hAnsi="Montserrat"/>
                <w:sz w:val="20"/>
                <w:szCs w:val="20"/>
              </w:rPr>
              <w:lastRenderedPageBreak/>
              <w:t>funkcija) remiantis JT/EEK taisykle Nr.107</w:t>
            </w:r>
            <w:r w:rsidRPr="00583FAC">
              <w:rPr>
                <w:rFonts w:ascii="Montserrat" w:hAnsi="Montserrat"/>
                <w:sz w:val="20"/>
                <w:szCs w:val="20"/>
                <w:vertAlign w:val="superscript"/>
              </w:rPr>
              <w:footnoteReference w:id="3"/>
            </w:r>
            <w:r w:rsidRPr="00583FAC">
              <w:rPr>
                <w:rFonts w:ascii="Montserrat" w:hAnsi="Montserrat"/>
                <w:sz w:val="20"/>
                <w:szCs w:val="20"/>
              </w:rPr>
              <w:t xml:space="preserve"> </w:t>
            </w:r>
            <w:r w:rsidRPr="00583FAC">
              <w:rPr>
                <w:rFonts w:ascii="Montserrat" w:eastAsia="Calibri" w:hAnsi="Montserrat" w:cs="Arial"/>
                <w:sz w:val="20"/>
                <w:szCs w:val="20"/>
                <w:lang w:eastAsia="en-US"/>
              </w:rPr>
              <w:t>„Vienodos nuostatos dėl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583FAC">
              <w:rPr>
                <w:rFonts w:ascii="Montserrat" w:hAnsi="Montserrat"/>
                <w:sz w:val="20"/>
                <w:szCs w:val="20"/>
              </w:rPr>
              <w:t xml:space="preserve"> </w:t>
            </w:r>
          </w:p>
        </w:tc>
        <w:tc>
          <w:tcPr>
            <w:tcW w:w="6163" w:type="dxa"/>
            <w:tcBorders>
              <w:top w:val="single" w:sz="4" w:space="0" w:color="000000" w:themeColor="text1"/>
              <w:left w:val="single" w:sz="4" w:space="0" w:color="000000" w:themeColor="text1"/>
              <w:bottom w:val="single" w:sz="4" w:space="0" w:color="000000" w:themeColor="text1"/>
            </w:tcBorders>
          </w:tcPr>
          <w:p w14:paraId="6D96D8EB"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25A71DAB" w14:textId="77777777" w:rsidTr="00403772">
        <w:trPr>
          <w:trHeight w:val="614"/>
          <w:jc w:val="center"/>
        </w:trPr>
        <w:tc>
          <w:tcPr>
            <w:tcW w:w="2868" w:type="dxa"/>
            <w:vMerge/>
          </w:tcPr>
          <w:p w14:paraId="30F85758"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23BA6AE" w14:textId="51C36E1D"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įlipimo (išlipimo) pakopos ir grindų briaunos pažymėtos ryškiu kontrastiniu žymėjimu, įlipimo laiptelio apšvietimas.</w:t>
            </w:r>
          </w:p>
        </w:tc>
        <w:tc>
          <w:tcPr>
            <w:tcW w:w="6163" w:type="dxa"/>
            <w:tcBorders>
              <w:top w:val="single" w:sz="4" w:space="0" w:color="000000" w:themeColor="text1"/>
              <w:left w:val="single" w:sz="4" w:space="0" w:color="000000" w:themeColor="text1"/>
              <w:bottom w:val="single" w:sz="4" w:space="0" w:color="000000" w:themeColor="text1"/>
            </w:tcBorders>
          </w:tcPr>
          <w:p w14:paraId="057647A4"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2201453" w14:textId="77777777" w:rsidTr="00403772">
        <w:trPr>
          <w:trHeight w:val="614"/>
          <w:jc w:val="center"/>
        </w:trPr>
        <w:tc>
          <w:tcPr>
            <w:tcW w:w="2868" w:type="dxa"/>
            <w:vMerge w:val="restart"/>
            <w:tcBorders>
              <w:top w:val="single" w:sz="4" w:space="0" w:color="auto"/>
              <w:right w:val="single" w:sz="4" w:space="0" w:color="000000" w:themeColor="text1"/>
            </w:tcBorders>
          </w:tcPr>
          <w:p w14:paraId="172A00B7" w14:textId="0473635F" w:rsidR="00D479D9" w:rsidRPr="00583FAC" w:rsidRDefault="004B6870"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kondicionavimo sistema (vėdinimo, šildymo sistemos)</w:t>
            </w:r>
          </w:p>
        </w:tc>
        <w:tc>
          <w:tcPr>
            <w:tcW w:w="6179" w:type="dxa"/>
            <w:tcBorders>
              <w:top w:val="single" w:sz="4" w:space="0" w:color="000000" w:themeColor="text1"/>
              <w:left w:val="single" w:sz="4" w:space="0" w:color="000000" w:themeColor="text1"/>
              <w:bottom w:val="single" w:sz="4" w:space="0" w:color="000000" w:themeColor="text1"/>
            </w:tcBorders>
          </w:tcPr>
          <w:p w14:paraId="416A2CEB" w14:textId="5164241A" w:rsidR="00D479D9" w:rsidRPr="00583FAC" w:rsidRDefault="00D479D9" w:rsidP="00D479D9">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3" w:type="dxa"/>
            <w:tcBorders>
              <w:top w:val="single" w:sz="4" w:space="0" w:color="000000" w:themeColor="text1"/>
              <w:left w:val="single" w:sz="4" w:space="0" w:color="000000" w:themeColor="text1"/>
              <w:bottom w:val="single" w:sz="4" w:space="0" w:color="000000" w:themeColor="text1"/>
            </w:tcBorders>
          </w:tcPr>
          <w:p w14:paraId="214A154E"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4C7611E4" w14:textId="77777777" w:rsidTr="00403772">
        <w:trPr>
          <w:trHeight w:val="614"/>
          <w:jc w:val="center"/>
        </w:trPr>
        <w:tc>
          <w:tcPr>
            <w:tcW w:w="2868" w:type="dxa"/>
            <w:vMerge/>
          </w:tcPr>
          <w:p w14:paraId="13B87678"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6A5838E" w14:textId="09C9E3EC" w:rsidR="00D479D9" w:rsidRPr="00583FAC" w:rsidRDefault="00D479D9" w:rsidP="00D479D9">
            <w:pPr>
              <w:pStyle w:val="ListParagraph"/>
              <w:numPr>
                <w:ilvl w:val="1"/>
                <w:numId w:val="2"/>
              </w:numPr>
              <w:spacing w:after="0"/>
              <w:ind w:left="0" w:firstLine="0"/>
              <w:jc w:val="both"/>
              <w:rPr>
                <w:rFonts w:ascii="Montserrat" w:hAnsi="Montserrat"/>
                <w:sz w:val="20"/>
                <w:szCs w:val="20"/>
              </w:rPr>
            </w:pPr>
            <w:r w:rsidRPr="00583FAC">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3" w:type="dxa"/>
            <w:tcBorders>
              <w:top w:val="single" w:sz="4" w:space="0" w:color="000000" w:themeColor="text1"/>
              <w:left w:val="single" w:sz="4" w:space="0" w:color="000000" w:themeColor="text1"/>
              <w:bottom w:val="single" w:sz="4" w:space="0" w:color="000000" w:themeColor="text1"/>
            </w:tcBorders>
          </w:tcPr>
          <w:p w14:paraId="36B4ADA3"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07AB1B64" w14:textId="77777777" w:rsidTr="00403772">
        <w:trPr>
          <w:trHeight w:val="614"/>
          <w:jc w:val="center"/>
        </w:trPr>
        <w:tc>
          <w:tcPr>
            <w:tcW w:w="2868" w:type="dxa"/>
            <w:vMerge/>
          </w:tcPr>
          <w:p w14:paraId="68994333"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AB3E088" w14:textId="450F57CB" w:rsidR="00D479D9" w:rsidRPr="00583FAC" w:rsidRDefault="00D479D9" w:rsidP="00D479D9">
            <w:pPr>
              <w:pStyle w:val="ListParagraph"/>
              <w:numPr>
                <w:ilvl w:val="1"/>
                <w:numId w:val="2"/>
              </w:numPr>
              <w:spacing w:after="0"/>
              <w:ind w:left="0" w:firstLine="0"/>
              <w:jc w:val="both"/>
              <w:rPr>
                <w:rFonts w:ascii="Montserrat" w:hAnsi="Montserrat"/>
                <w:sz w:val="20"/>
                <w:szCs w:val="20"/>
              </w:rPr>
            </w:pPr>
            <w:r w:rsidRPr="00583FAC">
              <w:rPr>
                <w:rFonts w:ascii="Montserrat" w:hAnsi="Montserrat"/>
                <w:sz w:val="20"/>
                <w:szCs w:val="20"/>
              </w:rPr>
              <w:t xml:space="preserve">Pagalbinį/autonominį energijos šaltinį leidžiama naudoti šaltuoju metu laiku esant </w:t>
            </w:r>
            <w:r w:rsidR="004B6870" w:rsidRPr="00583FAC">
              <w:rPr>
                <w:rFonts w:ascii="Montserrat" w:hAnsi="Montserrat"/>
                <w:sz w:val="20"/>
                <w:szCs w:val="20"/>
              </w:rPr>
              <w:t>-5</w:t>
            </w:r>
            <w:r w:rsidRPr="00583FAC">
              <w:rPr>
                <w:rFonts w:ascii="Montserrat" w:hAnsi="Montserrat"/>
                <w:sz w:val="20"/>
                <w:szCs w:val="20"/>
              </w:rPr>
              <w:t>°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3" w:type="dxa"/>
            <w:tcBorders>
              <w:top w:val="single" w:sz="4" w:space="0" w:color="000000" w:themeColor="text1"/>
              <w:left w:val="single" w:sz="4" w:space="0" w:color="000000" w:themeColor="text1"/>
              <w:bottom w:val="single" w:sz="4" w:space="0" w:color="000000" w:themeColor="text1"/>
            </w:tcBorders>
          </w:tcPr>
          <w:p w14:paraId="41B9958D"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09A91571" w14:textId="77777777" w:rsidTr="00403772">
        <w:trPr>
          <w:trHeight w:val="614"/>
          <w:jc w:val="center"/>
        </w:trPr>
        <w:tc>
          <w:tcPr>
            <w:tcW w:w="2868" w:type="dxa"/>
            <w:vMerge/>
          </w:tcPr>
          <w:p w14:paraId="4A4684A6"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E5BAC6C" w14:textId="37CF29EB" w:rsidR="00D479D9" w:rsidRPr="00583FAC" w:rsidRDefault="00D479D9" w:rsidP="00D479D9">
            <w:pPr>
              <w:pStyle w:val="ListParagraph"/>
              <w:numPr>
                <w:ilvl w:val="1"/>
                <w:numId w:val="2"/>
              </w:numPr>
              <w:spacing w:after="0"/>
              <w:ind w:left="0" w:firstLine="0"/>
              <w:jc w:val="both"/>
              <w:rPr>
                <w:rFonts w:ascii="Montserrat" w:hAnsi="Montserrat"/>
                <w:sz w:val="20"/>
                <w:szCs w:val="20"/>
              </w:rPr>
            </w:pPr>
            <w:r w:rsidRPr="00583FAC">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3" w:type="dxa"/>
            <w:tcBorders>
              <w:top w:val="single" w:sz="4" w:space="0" w:color="000000" w:themeColor="text1"/>
              <w:left w:val="single" w:sz="4" w:space="0" w:color="000000" w:themeColor="text1"/>
              <w:bottom w:val="single" w:sz="4" w:space="0" w:color="000000" w:themeColor="text1"/>
            </w:tcBorders>
          </w:tcPr>
          <w:p w14:paraId="6DF27616"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7D3976C9" w14:textId="77777777" w:rsidTr="00403772">
        <w:trPr>
          <w:trHeight w:val="614"/>
          <w:jc w:val="center"/>
        </w:trPr>
        <w:tc>
          <w:tcPr>
            <w:tcW w:w="2868" w:type="dxa"/>
          </w:tcPr>
          <w:p w14:paraId="36A855CF"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F0C428" w14:textId="2187F10B" w:rsidR="00D479D9" w:rsidRPr="00583FAC" w:rsidRDefault="00D479D9" w:rsidP="00D479D9">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Reikalavimai transporto priemonių kondicionavimui ir šildymui bei temperatūrai transporto priemonių salone nurodyti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19A22A32"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6A60916" w14:textId="77777777" w:rsidTr="00D479D9">
        <w:trPr>
          <w:trHeight w:val="614"/>
          <w:jc w:val="center"/>
        </w:trPr>
        <w:tc>
          <w:tcPr>
            <w:tcW w:w="2868" w:type="dxa"/>
            <w:tcBorders>
              <w:bottom w:val="single" w:sz="4" w:space="0" w:color="auto"/>
            </w:tcBorders>
          </w:tcPr>
          <w:p w14:paraId="208EE6D2"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539CC0D" w14:textId="7736F036" w:rsidR="00D479D9" w:rsidRPr="00583FAC" w:rsidRDefault="00D479D9" w:rsidP="00D479D9">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Keleivių salone turi būti ne mažiau nei 1 langas su užraktais rakinamomis orlaidėmis.</w:t>
            </w:r>
          </w:p>
        </w:tc>
        <w:tc>
          <w:tcPr>
            <w:tcW w:w="6163" w:type="dxa"/>
            <w:tcBorders>
              <w:top w:val="single" w:sz="4" w:space="0" w:color="000000" w:themeColor="text1"/>
              <w:left w:val="single" w:sz="4" w:space="0" w:color="000000" w:themeColor="text1"/>
              <w:bottom w:val="single" w:sz="4" w:space="0" w:color="000000" w:themeColor="text1"/>
            </w:tcBorders>
          </w:tcPr>
          <w:p w14:paraId="3555C652"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8009213" w14:textId="77777777" w:rsidTr="00D479D9">
        <w:trPr>
          <w:trHeight w:val="614"/>
          <w:jc w:val="center"/>
        </w:trPr>
        <w:tc>
          <w:tcPr>
            <w:tcW w:w="2868" w:type="dxa"/>
            <w:vMerge w:val="restart"/>
            <w:tcBorders>
              <w:top w:val="single" w:sz="4" w:space="0" w:color="auto"/>
              <w:right w:val="single" w:sz="4" w:space="0" w:color="000000" w:themeColor="text1"/>
            </w:tcBorders>
          </w:tcPr>
          <w:p w14:paraId="1AB76DE8"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apipavidalinimas/ženklinimas</w:t>
            </w:r>
          </w:p>
        </w:tc>
        <w:tc>
          <w:tcPr>
            <w:tcW w:w="6179" w:type="dxa"/>
            <w:tcBorders>
              <w:top w:val="single" w:sz="4" w:space="0" w:color="000000" w:themeColor="text1"/>
              <w:left w:val="single" w:sz="4" w:space="0" w:color="000000" w:themeColor="text1"/>
              <w:bottom w:val="single" w:sz="4" w:space="0" w:color="000000" w:themeColor="text1"/>
            </w:tcBorders>
          </w:tcPr>
          <w:p w14:paraId="0A0019C1"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dėl transporto priemonių apipavidalinimo nurodyti techninės specifikacijos 2 priede. </w:t>
            </w:r>
          </w:p>
        </w:tc>
        <w:tc>
          <w:tcPr>
            <w:tcW w:w="6163" w:type="dxa"/>
            <w:tcBorders>
              <w:top w:val="single" w:sz="4" w:space="0" w:color="000000" w:themeColor="text1"/>
              <w:left w:val="single" w:sz="4" w:space="0" w:color="000000" w:themeColor="text1"/>
              <w:bottom w:val="single" w:sz="4" w:space="0" w:color="000000" w:themeColor="text1"/>
            </w:tcBorders>
          </w:tcPr>
          <w:p w14:paraId="40E8A4A1"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1F65DBA" w14:textId="77777777" w:rsidTr="00403772">
        <w:trPr>
          <w:trHeight w:val="614"/>
          <w:jc w:val="center"/>
        </w:trPr>
        <w:tc>
          <w:tcPr>
            <w:tcW w:w="2868" w:type="dxa"/>
            <w:vMerge/>
          </w:tcPr>
          <w:p w14:paraId="08F0B7BA"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5C4FF5D" w14:textId="4E063C56" w:rsidR="003F3762" w:rsidRPr="00583FAC" w:rsidRDefault="00D479D9"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Transporto priemonių išorei dažyti naudojami dažai </w:t>
            </w:r>
            <w:r w:rsidRPr="00583FAC">
              <w:rPr>
                <w:rFonts w:ascii="Montserrat" w:hAnsi="Montserrat" w:cs="Calibri"/>
                <w:sz w:val="20"/>
                <w:szCs w:val="20"/>
                <w:lang w:eastAsia="lt-LT"/>
              </w:rPr>
              <w:t>RAL 3000 (</w:t>
            </w:r>
            <w:r w:rsidRPr="00583FAC">
              <w:rPr>
                <w:rFonts w:ascii="Montserrat" w:eastAsia="Calibri" w:hAnsi="Montserrat" w:cs="Arial"/>
                <w:sz w:val="20"/>
                <w:szCs w:val="20"/>
              </w:rPr>
              <w:t>Pantone 1805C/U).</w:t>
            </w:r>
            <w:r w:rsidRPr="00583FAC">
              <w:rPr>
                <w:rFonts w:ascii="Montserrat" w:eastAsia="Calibri" w:hAnsi="Montserrat" w:cs="Segoe UI"/>
                <w:color w:val="0D0D0D"/>
                <w:sz w:val="20"/>
                <w:szCs w:val="20"/>
                <w:shd w:val="clear" w:color="auto" w:fill="FFFFFF"/>
              </w:rPr>
              <w:t xml:space="preserve"> </w:t>
            </w:r>
            <w:r w:rsidRPr="00583FAC">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583FAC">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583FAC">
              <w:rPr>
                <w:rFonts w:ascii="Montserrat" w:eastAsia="Calibri" w:hAnsi="Montserrat" w:cs="Arial"/>
                <w:sz w:val="20"/>
                <w:szCs w:val="20"/>
              </w:rPr>
              <w:t xml:space="preserve">ir </w:t>
            </w:r>
            <w:r w:rsidRPr="00583FAC">
              <w:rPr>
                <w:rFonts w:ascii="Montserrat" w:hAnsi="Montserrat"/>
                <w:sz w:val="20"/>
                <w:szCs w:val="20"/>
              </w:rPr>
              <w:t>aplinkos poveikiui.</w:t>
            </w:r>
          </w:p>
        </w:tc>
        <w:tc>
          <w:tcPr>
            <w:tcW w:w="6163" w:type="dxa"/>
            <w:tcBorders>
              <w:top w:val="single" w:sz="4" w:space="0" w:color="000000" w:themeColor="text1"/>
              <w:left w:val="single" w:sz="4" w:space="0" w:color="000000" w:themeColor="text1"/>
              <w:bottom w:val="single" w:sz="4" w:space="0" w:color="000000" w:themeColor="text1"/>
            </w:tcBorders>
          </w:tcPr>
          <w:p w14:paraId="41854D61"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07D40926" w14:textId="77777777" w:rsidTr="00403772">
        <w:trPr>
          <w:trHeight w:val="614"/>
          <w:jc w:val="center"/>
        </w:trPr>
        <w:tc>
          <w:tcPr>
            <w:tcW w:w="2868" w:type="dxa"/>
            <w:vMerge w:val="restart"/>
            <w:tcBorders>
              <w:top w:val="single" w:sz="4" w:space="0" w:color="auto"/>
              <w:right w:val="single" w:sz="4" w:space="0" w:color="000000" w:themeColor="text1"/>
            </w:tcBorders>
          </w:tcPr>
          <w:p w14:paraId="53767A17"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Langai</w:t>
            </w:r>
          </w:p>
        </w:tc>
        <w:tc>
          <w:tcPr>
            <w:tcW w:w="6179" w:type="dxa"/>
            <w:tcBorders>
              <w:top w:val="single" w:sz="4" w:space="0" w:color="000000" w:themeColor="text1"/>
              <w:left w:val="single" w:sz="4" w:space="0" w:color="000000" w:themeColor="text1"/>
              <w:bottom w:val="single" w:sz="4" w:space="0" w:color="000000" w:themeColor="text1"/>
            </w:tcBorders>
          </w:tcPr>
          <w:p w14:paraId="0336B62D" w14:textId="6045803D"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 langai turi būti pagaminti iš saugaus (grūdinto) stiklo.</w:t>
            </w:r>
          </w:p>
        </w:tc>
        <w:tc>
          <w:tcPr>
            <w:tcW w:w="6163" w:type="dxa"/>
            <w:tcBorders>
              <w:top w:val="single" w:sz="4" w:space="0" w:color="000000" w:themeColor="text1"/>
              <w:left w:val="single" w:sz="4" w:space="0" w:color="000000" w:themeColor="text1"/>
              <w:bottom w:val="single" w:sz="4" w:space="0" w:color="000000" w:themeColor="text1"/>
            </w:tcBorders>
          </w:tcPr>
          <w:p w14:paraId="64F78C73"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3253A8C" w14:textId="77777777" w:rsidTr="00403772">
        <w:trPr>
          <w:trHeight w:val="614"/>
          <w:jc w:val="center"/>
        </w:trPr>
        <w:tc>
          <w:tcPr>
            <w:tcW w:w="2868" w:type="dxa"/>
            <w:vMerge/>
          </w:tcPr>
          <w:p w14:paraId="6C6FBA76"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55141E6" w14:textId="1DD7E044"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 Keleivių įlipimo durų stiklai turi užimti ne mažiau kaip 50% durų ploto.</w:t>
            </w:r>
          </w:p>
        </w:tc>
        <w:tc>
          <w:tcPr>
            <w:tcW w:w="6163" w:type="dxa"/>
            <w:tcBorders>
              <w:top w:val="single" w:sz="4" w:space="0" w:color="000000" w:themeColor="text1"/>
              <w:left w:val="single" w:sz="4" w:space="0" w:color="000000" w:themeColor="text1"/>
              <w:bottom w:val="single" w:sz="4" w:space="0" w:color="000000" w:themeColor="text1"/>
            </w:tcBorders>
          </w:tcPr>
          <w:p w14:paraId="6959BFF0"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46ABCA84" w14:textId="77777777" w:rsidTr="00403772">
        <w:trPr>
          <w:trHeight w:val="614"/>
          <w:jc w:val="center"/>
        </w:trPr>
        <w:tc>
          <w:tcPr>
            <w:tcW w:w="2868" w:type="dxa"/>
            <w:vMerge/>
          </w:tcPr>
          <w:p w14:paraId="3643D6F7"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39A8DDB" w14:textId="4A3D664D"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Priekinė švieslentė turi būti transporto priemonės priekyje, priekinio lango stiklo viršutinėje dalyje arba virš priekinio lango stiklo.</w:t>
            </w:r>
          </w:p>
        </w:tc>
        <w:tc>
          <w:tcPr>
            <w:tcW w:w="6163" w:type="dxa"/>
            <w:tcBorders>
              <w:top w:val="single" w:sz="4" w:space="0" w:color="000000" w:themeColor="text1"/>
              <w:left w:val="single" w:sz="4" w:space="0" w:color="000000" w:themeColor="text1"/>
              <w:bottom w:val="single" w:sz="4" w:space="0" w:color="000000" w:themeColor="text1"/>
            </w:tcBorders>
          </w:tcPr>
          <w:p w14:paraId="3B40F961"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3577D3D" w14:textId="77777777" w:rsidTr="00403772">
        <w:trPr>
          <w:trHeight w:val="614"/>
          <w:jc w:val="center"/>
        </w:trPr>
        <w:tc>
          <w:tcPr>
            <w:tcW w:w="2868" w:type="dxa"/>
            <w:vMerge w:val="restart"/>
            <w:tcBorders>
              <w:top w:val="single" w:sz="4" w:space="0" w:color="auto"/>
              <w:right w:val="single" w:sz="4" w:space="0" w:color="000000" w:themeColor="text1"/>
            </w:tcBorders>
          </w:tcPr>
          <w:p w14:paraId="47850058" w14:textId="77777777" w:rsidR="00D479D9" w:rsidRPr="00583FAC" w:rsidRDefault="00D479D9" w:rsidP="00D479D9">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Vidaus apšvietimas / išorinis apšvietimas, žibintai</w:t>
            </w:r>
          </w:p>
        </w:tc>
        <w:tc>
          <w:tcPr>
            <w:tcW w:w="6179" w:type="dxa"/>
            <w:tcBorders>
              <w:top w:val="single" w:sz="4" w:space="0" w:color="000000" w:themeColor="text1"/>
              <w:left w:val="single" w:sz="4" w:space="0" w:color="000000" w:themeColor="text1"/>
              <w:bottom w:val="single" w:sz="4" w:space="0" w:color="000000" w:themeColor="text1"/>
            </w:tcBorders>
          </w:tcPr>
          <w:p w14:paraId="546B1A5E" w14:textId="4A59C8F1"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salone turi būti įrengta dalinio (naktinio) ir pilno (dieninio) keleivių salono apšvietimo sistema.</w:t>
            </w:r>
          </w:p>
        </w:tc>
        <w:tc>
          <w:tcPr>
            <w:tcW w:w="6163" w:type="dxa"/>
            <w:tcBorders>
              <w:top w:val="single" w:sz="4" w:space="0" w:color="000000" w:themeColor="text1"/>
              <w:left w:val="single" w:sz="4" w:space="0" w:color="000000" w:themeColor="text1"/>
              <w:bottom w:val="single" w:sz="4" w:space="0" w:color="000000" w:themeColor="text1"/>
            </w:tcBorders>
          </w:tcPr>
          <w:p w14:paraId="2BDF5F4B"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2FB40F99" w14:textId="77777777" w:rsidTr="00403772">
        <w:trPr>
          <w:trHeight w:val="614"/>
          <w:jc w:val="center"/>
        </w:trPr>
        <w:tc>
          <w:tcPr>
            <w:tcW w:w="2868" w:type="dxa"/>
            <w:vMerge/>
          </w:tcPr>
          <w:p w14:paraId="3E6C6174"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EE3863E" w14:textId="213716B1"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salono šviestuvai turi būti išdėstyti taip, kad užtikrintų keleivių salono ir keleivių įlipimo (išlipimo) durų apšvietimą bei neakintų vairuotojo.</w:t>
            </w:r>
          </w:p>
        </w:tc>
        <w:tc>
          <w:tcPr>
            <w:tcW w:w="6163" w:type="dxa"/>
            <w:tcBorders>
              <w:top w:val="single" w:sz="4" w:space="0" w:color="000000" w:themeColor="text1"/>
              <w:left w:val="single" w:sz="4" w:space="0" w:color="000000" w:themeColor="text1"/>
              <w:bottom w:val="single" w:sz="4" w:space="0" w:color="000000" w:themeColor="text1"/>
            </w:tcBorders>
          </w:tcPr>
          <w:p w14:paraId="59A1CFF7"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D479D9" w:rsidRPr="00583FAC" w14:paraId="3A15A419" w14:textId="77777777" w:rsidTr="00403772">
        <w:trPr>
          <w:trHeight w:val="614"/>
          <w:jc w:val="center"/>
        </w:trPr>
        <w:tc>
          <w:tcPr>
            <w:tcW w:w="2868" w:type="dxa"/>
            <w:vMerge/>
          </w:tcPr>
          <w:p w14:paraId="29C72465" w14:textId="77777777" w:rsidR="00D479D9" w:rsidRPr="00583FAC" w:rsidRDefault="00D479D9" w:rsidP="00D479D9">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7CBF8ED" w14:textId="596E5359" w:rsidR="00D479D9" w:rsidRPr="00583FAC" w:rsidRDefault="00D479D9" w:rsidP="00D479D9">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3" w:type="dxa"/>
            <w:tcBorders>
              <w:top w:val="single" w:sz="4" w:space="0" w:color="000000" w:themeColor="text1"/>
              <w:left w:val="single" w:sz="4" w:space="0" w:color="000000" w:themeColor="text1"/>
              <w:bottom w:val="single" w:sz="4" w:space="0" w:color="000000" w:themeColor="text1"/>
            </w:tcBorders>
          </w:tcPr>
          <w:p w14:paraId="47198BD1" w14:textId="77777777" w:rsidR="00D479D9" w:rsidRPr="00583FAC" w:rsidRDefault="00D479D9" w:rsidP="00D479D9">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104EB4E0" w14:textId="77777777" w:rsidTr="00403772">
        <w:trPr>
          <w:trHeight w:val="614"/>
          <w:jc w:val="center"/>
        </w:trPr>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51E62"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Garsiakalbiai </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B847F"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priemonių vidiniams ir išoriniams garsiakalbiams pateikti techninės specifikacijos 2 priede. Garsumas turi būti suderintas su Įgaliota įstaiga</w:t>
            </w:r>
            <w:r w:rsidRPr="00583FAC">
              <w:rPr>
                <w:rFonts w:ascii="Montserrat" w:eastAsia="Calibri" w:hAnsi="Montserrat" w:cs="Arial"/>
                <w:sz w:val="20"/>
                <w:szCs w:val="20"/>
                <w:lang w:eastAsia="en-US"/>
              </w:rPr>
              <w:t xml:space="preserve"> 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6CF62"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F98A5AE" w14:textId="77777777" w:rsidTr="00403772">
        <w:trPr>
          <w:trHeight w:val="614"/>
          <w:jc w:val="center"/>
        </w:trPr>
        <w:tc>
          <w:tcPr>
            <w:tcW w:w="2868" w:type="dxa"/>
            <w:vMerge w:val="restart"/>
            <w:tcBorders>
              <w:right w:val="single" w:sz="4" w:space="0" w:color="000000" w:themeColor="text1"/>
            </w:tcBorders>
          </w:tcPr>
          <w:p w14:paraId="367DB9C9"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Keleivių informavimo sistema</w:t>
            </w:r>
          </w:p>
        </w:tc>
        <w:tc>
          <w:tcPr>
            <w:tcW w:w="6179" w:type="dxa"/>
            <w:tcBorders>
              <w:top w:val="single" w:sz="4" w:space="0" w:color="000000" w:themeColor="text1"/>
              <w:left w:val="single" w:sz="4" w:space="0" w:color="000000" w:themeColor="text1"/>
              <w:bottom w:val="single" w:sz="4" w:space="0" w:color="000000" w:themeColor="text1"/>
            </w:tcBorders>
          </w:tcPr>
          <w:p w14:paraId="104D27A5" w14:textId="77777777" w:rsidR="003F3762" w:rsidRPr="00583FAC" w:rsidRDefault="003F3762" w:rsidP="00521899">
            <w:pPr>
              <w:pStyle w:val="ListParagraph"/>
              <w:numPr>
                <w:ilvl w:val="0"/>
                <w:numId w:val="4"/>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priemonėje turi būti įrengtos išorinės ir vidinės keleivių informavimo švieslentės (ekranai). Reikalavimai išorinėse ir vidinėse švieslentėse rodomai informacijai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7AF68D53"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ACF560F" w14:textId="77777777" w:rsidTr="00403772">
        <w:trPr>
          <w:trHeight w:val="614"/>
          <w:jc w:val="center"/>
        </w:trPr>
        <w:tc>
          <w:tcPr>
            <w:tcW w:w="2868" w:type="dxa"/>
            <w:vMerge/>
          </w:tcPr>
          <w:p w14:paraId="7E190037"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02A2F6D"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0D6A1C6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EB8F238" w14:textId="77777777" w:rsidTr="00403772">
        <w:trPr>
          <w:trHeight w:val="614"/>
          <w:jc w:val="center"/>
        </w:trPr>
        <w:tc>
          <w:tcPr>
            <w:tcW w:w="2868" w:type="dxa"/>
            <w:vMerge/>
          </w:tcPr>
          <w:p w14:paraId="3F25465B"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408E0C9"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Keleivių informavimo sistemos komponentai, įskaitant LED švieslentes arba LCD ekranus privalo tinkamai veikti visos darbo dienos (reisų) metu.</w:t>
            </w:r>
          </w:p>
        </w:tc>
        <w:tc>
          <w:tcPr>
            <w:tcW w:w="6163" w:type="dxa"/>
            <w:tcBorders>
              <w:top w:val="single" w:sz="4" w:space="0" w:color="000000" w:themeColor="text1"/>
              <w:left w:val="single" w:sz="4" w:space="0" w:color="000000" w:themeColor="text1"/>
              <w:bottom w:val="single" w:sz="4" w:space="0" w:color="000000" w:themeColor="text1"/>
            </w:tcBorders>
          </w:tcPr>
          <w:p w14:paraId="33A43CB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491983EE" w14:textId="77777777" w:rsidTr="00403772">
        <w:trPr>
          <w:trHeight w:val="614"/>
          <w:jc w:val="center"/>
        </w:trPr>
        <w:tc>
          <w:tcPr>
            <w:tcW w:w="2868" w:type="dxa"/>
            <w:vMerge/>
          </w:tcPr>
          <w:p w14:paraId="583136B8"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30D0BA7"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 ne mažesnį kaip  3500 cd/m</w:t>
            </w:r>
            <w:r w:rsidRPr="00583FAC">
              <w:rPr>
                <w:rFonts w:ascii="Montserrat" w:hAnsi="Montserrat"/>
                <w:sz w:val="20"/>
                <w:szCs w:val="20"/>
                <w:vertAlign w:val="superscript"/>
              </w:rPr>
              <w:t>2</w:t>
            </w:r>
            <w:r w:rsidRPr="00583FAC">
              <w:rPr>
                <w:rFonts w:ascii="Montserrat" w:hAnsi="Montserrat"/>
                <w:sz w:val="20"/>
                <w:szCs w:val="20"/>
              </w:rPr>
              <w:t xml:space="preserve"> (RGB daliai) ir ne mažesnį kaip 5000 cd/m</w:t>
            </w:r>
            <w:r w:rsidRPr="00583FAC">
              <w:rPr>
                <w:rFonts w:ascii="Montserrat" w:hAnsi="Montserrat"/>
                <w:sz w:val="20"/>
                <w:szCs w:val="20"/>
                <w:vertAlign w:val="superscript"/>
              </w:rPr>
              <w:t>2</w:t>
            </w:r>
            <w:r w:rsidRPr="00583FAC">
              <w:rPr>
                <w:rFonts w:ascii="Montserrat" w:hAnsi="Montserrat"/>
                <w:sz w:val="20"/>
                <w:szCs w:val="20"/>
              </w:rPr>
              <w:t xml:space="preserve"> (baltai daliai)</w:t>
            </w:r>
          </w:p>
        </w:tc>
        <w:tc>
          <w:tcPr>
            <w:tcW w:w="6163" w:type="dxa"/>
            <w:tcBorders>
              <w:top w:val="single" w:sz="4" w:space="0" w:color="000000" w:themeColor="text1"/>
              <w:left w:val="single" w:sz="4" w:space="0" w:color="000000" w:themeColor="text1"/>
              <w:bottom w:val="single" w:sz="4" w:space="0" w:color="000000" w:themeColor="text1"/>
            </w:tcBorders>
          </w:tcPr>
          <w:p w14:paraId="56850B9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4863BC95" w14:textId="77777777" w:rsidTr="00403772">
        <w:trPr>
          <w:trHeight w:val="614"/>
          <w:jc w:val="center"/>
        </w:trPr>
        <w:tc>
          <w:tcPr>
            <w:tcW w:w="2868" w:type="dxa"/>
            <w:vMerge/>
          </w:tcPr>
          <w:p w14:paraId="72E71B86"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717CA42"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56B71314"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D677779" w14:textId="77777777" w:rsidTr="00403772">
        <w:trPr>
          <w:trHeight w:val="614"/>
          <w:jc w:val="center"/>
        </w:trPr>
        <w:tc>
          <w:tcPr>
            <w:tcW w:w="2868" w:type="dxa"/>
            <w:vMerge/>
          </w:tcPr>
          <w:p w14:paraId="3546838F"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D31E036"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 xml:space="preserve">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w:t>
            </w:r>
            <w:r w:rsidRPr="00583FAC">
              <w:rPr>
                <w:rFonts w:ascii="Montserrat" w:hAnsi="Montserrat"/>
                <w:sz w:val="20"/>
                <w:szCs w:val="20"/>
              </w:rPr>
              <w:lastRenderedPageBreak/>
              <w:t>mažesnė nei 144x24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2D735A99"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AD3046D" w14:textId="77777777" w:rsidTr="00403772">
        <w:trPr>
          <w:trHeight w:val="614"/>
          <w:jc w:val="center"/>
        </w:trPr>
        <w:tc>
          <w:tcPr>
            <w:tcW w:w="2868" w:type="dxa"/>
            <w:vMerge/>
          </w:tcPr>
          <w:p w14:paraId="455F3945"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124DD83"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Transporto priemonės gale turi būti įrengta 1 išorinė keleivių informavimo švieslentė, atvaizduojanti maršruto numerį, kurios raiška turi būti ne mažesnė nei 32x19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2E52D57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8EF9957" w14:textId="77777777" w:rsidTr="00403772">
        <w:trPr>
          <w:trHeight w:val="614"/>
          <w:jc w:val="center"/>
        </w:trPr>
        <w:tc>
          <w:tcPr>
            <w:tcW w:w="2868" w:type="dxa"/>
            <w:vMerge/>
          </w:tcPr>
          <w:p w14:paraId="4C5DA22A"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22F38F" w14:textId="78806F5F"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 xml:space="preserve">Transporto priemonėse kairėje pusėje turi būti įrengta </w:t>
            </w:r>
            <w:r w:rsidR="006E1234" w:rsidRPr="00583FAC">
              <w:rPr>
                <w:rFonts w:ascii="Montserrat" w:hAnsi="Montserrat"/>
                <w:sz w:val="20"/>
                <w:szCs w:val="20"/>
              </w:rPr>
              <w:t>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3" w:type="dxa"/>
            <w:tcBorders>
              <w:top w:val="single" w:sz="4" w:space="0" w:color="000000" w:themeColor="text1"/>
              <w:left w:val="single" w:sz="4" w:space="0" w:color="000000" w:themeColor="text1"/>
              <w:bottom w:val="single" w:sz="4" w:space="0" w:color="000000" w:themeColor="text1"/>
            </w:tcBorders>
          </w:tcPr>
          <w:p w14:paraId="3AE687AC"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2F03A9E7" w14:textId="77777777" w:rsidTr="00403772">
        <w:trPr>
          <w:trHeight w:val="614"/>
          <w:jc w:val="center"/>
        </w:trPr>
        <w:tc>
          <w:tcPr>
            <w:tcW w:w="2868" w:type="dxa"/>
            <w:vMerge/>
          </w:tcPr>
          <w:p w14:paraId="5ADA7FDC"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B681249"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po pirkimo sutarties įsigaliojimo pirkimo sutartyje nustatyta tvarka. </w:t>
            </w:r>
          </w:p>
        </w:tc>
        <w:tc>
          <w:tcPr>
            <w:tcW w:w="6163" w:type="dxa"/>
            <w:tcBorders>
              <w:top w:val="single" w:sz="4" w:space="0" w:color="000000" w:themeColor="text1"/>
              <w:left w:val="single" w:sz="4" w:space="0" w:color="000000" w:themeColor="text1"/>
              <w:bottom w:val="single" w:sz="4" w:space="0" w:color="000000" w:themeColor="text1"/>
            </w:tcBorders>
          </w:tcPr>
          <w:p w14:paraId="32923B8F"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B171C25" w14:textId="77777777" w:rsidTr="00403772">
        <w:trPr>
          <w:trHeight w:val="614"/>
          <w:jc w:val="center"/>
        </w:trPr>
        <w:tc>
          <w:tcPr>
            <w:tcW w:w="2868" w:type="dxa"/>
            <w:vMerge/>
          </w:tcPr>
          <w:p w14:paraId="3A99CB4D"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9190E48"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Jeigu dėl autobuso konstrukcijos neįmanoma įrengti 29 colių įstrižainės vidinės švieslentės (įskaitant švieslentės įrengimą šonu pagal važiavimo kryptį), švieslentę leidžiama įrengti 18 arba daugiau colių įstrižainės, kurios raiška ne </w:t>
            </w:r>
            <w:r w:rsidRPr="00583FAC">
              <w:rPr>
                <w:rFonts w:ascii="Montserrat" w:hAnsi="Montserrat"/>
                <w:sz w:val="20"/>
                <w:szCs w:val="20"/>
              </w:rPr>
              <w:lastRenderedPageBreak/>
              <w:t xml:space="preserve">mažiau nei 1900x610 taškų, ekrano kraštinių santykis – ne mažiau 16:9. 18 colių įstrižainės švieslentei reikalavimas dėl galimybės rodyti du skirtingus vaizdus nėra taikomas. Tvirtinimo vieta ir švieslentės įstrižainė turi būti suderinta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1145BAAC"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456ACFBC" w14:textId="77777777" w:rsidTr="00403772">
        <w:trPr>
          <w:trHeight w:val="614"/>
          <w:jc w:val="center"/>
        </w:trPr>
        <w:tc>
          <w:tcPr>
            <w:tcW w:w="2868" w:type="dxa"/>
            <w:vMerge/>
          </w:tcPr>
          <w:p w14:paraId="009F921C"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4B4E769"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 xml:space="preserve">Vidinės švieslentės turi turėti ne mažesnį kaip 170° vertikalų ir ne mažesnį kaip 170° horizontalų matymo kampus </w:t>
            </w:r>
            <w:r w:rsidRPr="00583FAC">
              <w:rPr>
                <w:rFonts w:ascii="Montserrat" w:eastAsia="Montserrat" w:hAnsi="Montserrat" w:cs="Montserrat"/>
                <w:sz w:val="20"/>
                <w:szCs w:val="20"/>
              </w:rPr>
              <w:t>(angl. ultra-wide viewing)</w:t>
            </w:r>
            <w:r w:rsidRPr="00583FAC">
              <w:rPr>
                <w:rFonts w:ascii="Montserrat" w:hAnsi="Montserrat"/>
                <w:sz w:val="20"/>
                <w:szCs w:val="20"/>
              </w:rPr>
              <w:t>. Vidinių švieslenčių ryškumas turi siekti ne mažiau kaip 600 cd/m</w:t>
            </w:r>
            <w:r w:rsidRPr="00583FAC">
              <w:rPr>
                <w:rFonts w:ascii="Montserrat" w:hAnsi="Montserrat"/>
                <w:sz w:val="20"/>
                <w:szCs w:val="20"/>
                <w:vertAlign w:val="superscript"/>
              </w:rPr>
              <w:t>2</w:t>
            </w:r>
            <w:r w:rsidRPr="00583FAC">
              <w:rPr>
                <w:rFonts w:ascii="Montserrat" w:hAnsi="Montserrat"/>
                <w:sz w:val="20"/>
                <w:szCs w:val="20"/>
              </w:rPr>
              <w:t>. Vidinė švieslentė turi būti pritaikyta rodyti statinį vaizdą, papildomai nenaudojant matricos išdegimo mažinimo metodų. Ekrano danga – mažinanti atspindžius (angl. anti-glare).</w:t>
            </w:r>
          </w:p>
        </w:tc>
        <w:tc>
          <w:tcPr>
            <w:tcW w:w="6163" w:type="dxa"/>
            <w:tcBorders>
              <w:top w:val="single" w:sz="4" w:space="0" w:color="000000" w:themeColor="text1"/>
              <w:left w:val="single" w:sz="4" w:space="0" w:color="000000" w:themeColor="text1"/>
              <w:bottom w:val="single" w:sz="4" w:space="0" w:color="000000" w:themeColor="text1"/>
            </w:tcBorders>
          </w:tcPr>
          <w:p w14:paraId="2B1E5335"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3CE5029" w14:textId="77777777" w:rsidTr="00403772">
        <w:trPr>
          <w:trHeight w:val="614"/>
          <w:jc w:val="center"/>
        </w:trPr>
        <w:tc>
          <w:tcPr>
            <w:tcW w:w="2868" w:type="dxa"/>
            <w:vMerge/>
          </w:tcPr>
          <w:p w14:paraId="2DB031AF"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B6EC237" w14:textId="77777777"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Duomenų atnaujinimo (garso, maršrutų informacijos, reklaminių vaizdo įrašų rodomų vidiniuose švieslenčių ekranuose) perdavimo būdas turi būti nuotolinis.</w:t>
            </w:r>
          </w:p>
        </w:tc>
        <w:tc>
          <w:tcPr>
            <w:tcW w:w="6163" w:type="dxa"/>
            <w:tcBorders>
              <w:top w:val="single" w:sz="4" w:space="0" w:color="000000" w:themeColor="text1"/>
              <w:left w:val="single" w:sz="4" w:space="0" w:color="000000" w:themeColor="text1"/>
              <w:bottom w:val="single" w:sz="4" w:space="0" w:color="000000" w:themeColor="text1"/>
            </w:tcBorders>
          </w:tcPr>
          <w:p w14:paraId="431DA84C"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7D649459" w14:textId="77777777" w:rsidTr="00403772">
        <w:trPr>
          <w:trHeight w:val="614"/>
          <w:jc w:val="center"/>
        </w:trPr>
        <w:tc>
          <w:tcPr>
            <w:tcW w:w="2868" w:type="dxa"/>
            <w:vMerge/>
          </w:tcPr>
          <w:p w14:paraId="7CE62BF4"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5312189" w14:textId="723D7AE2" w:rsidR="003F3762" w:rsidRPr="00583FAC" w:rsidRDefault="003F3762" w:rsidP="00521899">
            <w:pPr>
              <w:pStyle w:val="ListParagraph"/>
              <w:numPr>
                <w:ilvl w:val="0"/>
                <w:numId w:val="4"/>
              </w:numPr>
              <w:ind w:left="0" w:firstLine="0"/>
              <w:jc w:val="both"/>
              <w:rPr>
                <w:rFonts w:ascii="Montserrat" w:hAnsi="Montserrat"/>
                <w:sz w:val="20"/>
                <w:szCs w:val="20"/>
              </w:rPr>
            </w:pPr>
            <w:r w:rsidRPr="00583FAC">
              <w:rPr>
                <w:rFonts w:ascii="Montserrat" w:hAnsi="Montserrat"/>
                <w:sz w:val="20"/>
                <w:szCs w:val="20"/>
              </w:rPr>
              <w:t>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w:t>
            </w:r>
            <w:r w:rsidR="00D479D9" w:rsidRPr="00583FAC">
              <w:rPr>
                <w:rFonts w:ascii="Montserrat" w:hAnsi="Montserrat"/>
                <w:sz w:val="20"/>
                <w:szCs w:val="20"/>
              </w:rPr>
              <w:t xml:space="preserve"> </w:t>
            </w:r>
            <w:r w:rsidRPr="00583FAC">
              <w:rPr>
                <w:rFonts w:ascii="Montserrat" w:hAnsi="Montserrat"/>
                <w:sz w:val="20"/>
                <w:szCs w:val="20"/>
              </w:rPr>
              <w:t xml:space="preserve">Apie poreikį skelbti garsinius įrašus per keleivių informavimo sistemą Įgaliota įstaiga informuoja Vežėją. </w:t>
            </w:r>
          </w:p>
        </w:tc>
        <w:tc>
          <w:tcPr>
            <w:tcW w:w="6163" w:type="dxa"/>
            <w:tcBorders>
              <w:top w:val="single" w:sz="4" w:space="0" w:color="000000" w:themeColor="text1"/>
              <w:left w:val="single" w:sz="4" w:space="0" w:color="000000" w:themeColor="text1"/>
              <w:bottom w:val="single" w:sz="4" w:space="0" w:color="000000" w:themeColor="text1"/>
            </w:tcBorders>
          </w:tcPr>
          <w:p w14:paraId="68E03BD7"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98340BA" w14:textId="77777777" w:rsidTr="001A61D1">
        <w:trPr>
          <w:trHeight w:val="614"/>
          <w:jc w:val="center"/>
        </w:trPr>
        <w:tc>
          <w:tcPr>
            <w:tcW w:w="2868" w:type="dxa"/>
            <w:vMerge/>
            <w:tcBorders>
              <w:bottom w:val="single" w:sz="4" w:space="0" w:color="auto"/>
            </w:tcBorders>
          </w:tcPr>
          <w:p w14:paraId="169C1418"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CBB96A3" w14:textId="77777777" w:rsidR="003F3762" w:rsidRPr="00583FAC" w:rsidRDefault="003F3762" w:rsidP="00521899">
            <w:pPr>
              <w:pStyle w:val="ListParagraph"/>
              <w:numPr>
                <w:ilvl w:val="0"/>
                <w:numId w:val="4"/>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Švieslenčių valdiklis turi turėti techninę galimybę prisijungti trečios šalies įrangą per LAN tinklą.</w:t>
            </w:r>
          </w:p>
        </w:tc>
        <w:tc>
          <w:tcPr>
            <w:tcW w:w="6163" w:type="dxa"/>
            <w:tcBorders>
              <w:top w:val="single" w:sz="4" w:space="0" w:color="000000" w:themeColor="text1"/>
              <w:left w:val="single" w:sz="4" w:space="0" w:color="000000" w:themeColor="text1"/>
              <w:bottom w:val="single" w:sz="4" w:space="0" w:color="000000" w:themeColor="text1"/>
            </w:tcBorders>
          </w:tcPr>
          <w:p w14:paraId="438ED4B7"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A3F4A69" w14:textId="77777777" w:rsidTr="001A61D1">
        <w:trPr>
          <w:trHeight w:val="614"/>
          <w:jc w:val="center"/>
        </w:trPr>
        <w:tc>
          <w:tcPr>
            <w:tcW w:w="2868" w:type="dxa"/>
            <w:vMerge w:val="restart"/>
            <w:tcBorders>
              <w:top w:val="single" w:sz="4" w:space="0" w:color="auto"/>
              <w:right w:val="single" w:sz="4" w:space="0" w:color="000000" w:themeColor="text1"/>
            </w:tcBorders>
          </w:tcPr>
          <w:p w14:paraId="1B570E04"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Keleivių sėdynės</w:t>
            </w:r>
          </w:p>
        </w:tc>
        <w:tc>
          <w:tcPr>
            <w:tcW w:w="6179" w:type="dxa"/>
            <w:tcBorders>
              <w:top w:val="single" w:sz="4" w:space="0" w:color="000000" w:themeColor="text1"/>
              <w:left w:val="single" w:sz="4" w:space="0" w:color="000000" w:themeColor="text1"/>
              <w:bottom w:val="single" w:sz="4" w:space="0" w:color="000000" w:themeColor="text1"/>
            </w:tcBorders>
          </w:tcPr>
          <w:p w14:paraId="75C17F40"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Keleivių sėdynės turi būti individualios (atskiros), iš atskirų atlošo ir paminkštintos sėdimos dalies pagrindo, pagamintų iš plastiko. </w:t>
            </w:r>
          </w:p>
        </w:tc>
        <w:tc>
          <w:tcPr>
            <w:tcW w:w="6163" w:type="dxa"/>
            <w:tcBorders>
              <w:top w:val="single" w:sz="4" w:space="0" w:color="000000" w:themeColor="text1"/>
              <w:left w:val="single" w:sz="4" w:space="0" w:color="000000" w:themeColor="text1"/>
              <w:bottom w:val="single" w:sz="4" w:space="0" w:color="000000" w:themeColor="text1"/>
            </w:tcBorders>
          </w:tcPr>
          <w:p w14:paraId="1B3BA54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1660CBE0" w14:textId="77777777" w:rsidTr="00403772">
        <w:trPr>
          <w:trHeight w:val="614"/>
          <w:jc w:val="center"/>
        </w:trPr>
        <w:tc>
          <w:tcPr>
            <w:tcW w:w="2868" w:type="dxa"/>
            <w:vMerge/>
          </w:tcPr>
          <w:p w14:paraId="491686E5"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041D67D"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Sėdynės privalo būti atsparios dėvėjimuisi, purvui ir laužymui.</w:t>
            </w:r>
          </w:p>
        </w:tc>
        <w:tc>
          <w:tcPr>
            <w:tcW w:w="6163" w:type="dxa"/>
            <w:tcBorders>
              <w:top w:val="single" w:sz="4" w:space="0" w:color="000000" w:themeColor="text1"/>
              <w:left w:val="single" w:sz="4" w:space="0" w:color="000000" w:themeColor="text1"/>
              <w:bottom w:val="single" w:sz="4" w:space="0" w:color="000000" w:themeColor="text1"/>
            </w:tcBorders>
          </w:tcPr>
          <w:p w14:paraId="78CE1DF9"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7786ABE8" w14:textId="77777777" w:rsidTr="00403772">
        <w:trPr>
          <w:trHeight w:val="614"/>
          <w:jc w:val="center"/>
        </w:trPr>
        <w:tc>
          <w:tcPr>
            <w:tcW w:w="2868" w:type="dxa"/>
            <w:vMerge/>
          </w:tcPr>
          <w:p w14:paraId="1A7A2053"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A36E2B9" w14:textId="7F6F3302"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Dvi atlenkiamos vienvietės sėdynės, sumontuotos stovinčių keleivių skyriuje prie neįgaliojo vietos arba lygiavertės.</w:t>
            </w:r>
            <w:r w:rsidR="00AC6EF4" w:rsidRPr="00583FAC">
              <w:rPr>
                <w:rFonts w:ascii="Montserrat" w:hAnsi="Montserrat"/>
                <w:sz w:val="20"/>
                <w:szCs w:val="20"/>
              </w:rPr>
              <w:t xml:space="preserve"> Atlenkiamos sėdynės neįskaičiuojamos į bendrą transporto priemonių sėdimų vietų skaičių.</w:t>
            </w:r>
          </w:p>
        </w:tc>
        <w:tc>
          <w:tcPr>
            <w:tcW w:w="6163" w:type="dxa"/>
            <w:tcBorders>
              <w:top w:val="single" w:sz="4" w:space="0" w:color="000000" w:themeColor="text1"/>
              <w:left w:val="single" w:sz="4" w:space="0" w:color="000000" w:themeColor="text1"/>
              <w:bottom w:val="single" w:sz="4" w:space="0" w:color="000000" w:themeColor="text1"/>
            </w:tcBorders>
          </w:tcPr>
          <w:p w14:paraId="06A4B37E"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DADDD1B" w14:textId="77777777" w:rsidTr="00403772">
        <w:trPr>
          <w:trHeight w:val="614"/>
          <w:jc w:val="center"/>
        </w:trPr>
        <w:tc>
          <w:tcPr>
            <w:tcW w:w="2868" w:type="dxa"/>
            <w:vMerge/>
          </w:tcPr>
          <w:p w14:paraId="047DD9E6"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B1CEE58"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3" w:type="dxa"/>
            <w:tcBorders>
              <w:top w:val="single" w:sz="4" w:space="0" w:color="000000" w:themeColor="text1"/>
              <w:left w:val="single" w:sz="4" w:space="0" w:color="000000" w:themeColor="text1"/>
              <w:bottom w:val="single" w:sz="4" w:space="0" w:color="000000" w:themeColor="text1"/>
            </w:tcBorders>
          </w:tcPr>
          <w:p w14:paraId="4FF0A319"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2BF9F32F" w14:textId="77777777" w:rsidTr="001A61D1">
        <w:trPr>
          <w:trHeight w:val="614"/>
          <w:jc w:val="center"/>
        </w:trPr>
        <w:tc>
          <w:tcPr>
            <w:tcW w:w="2868" w:type="dxa"/>
            <w:vMerge/>
            <w:tcBorders>
              <w:bottom w:val="single" w:sz="4" w:space="0" w:color="auto"/>
            </w:tcBorders>
          </w:tcPr>
          <w:p w14:paraId="72084BA4"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4AD5ED"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Sėdynių išdėstymas, spalvinė sėdynių gama ir medžiagiškumas turi būti suderinta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p>
        </w:tc>
        <w:tc>
          <w:tcPr>
            <w:tcW w:w="6163" w:type="dxa"/>
            <w:tcBorders>
              <w:top w:val="single" w:sz="4" w:space="0" w:color="000000" w:themeColor="text1"/>
              <w:left w:val="single" w:sz="4" w:space="0" w:color="000000" w:themeColor="text1"/>
              <w:bottom w:val="single" w:sz="4" w:space="0" w:color="000000" w:themeColor="text1"/>
            </w:tcBorders>
          </w:tcPr>
          <w:p w14:paraId="28FDCEF9"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519E72B" w14:textId="77777777" w:rsidTr="001A61D1">
        <w:trPr>
          <w:trHeight w:val="614"/>
          <w:jc w:val="center"/>
        </w:trPr>
        <w:tc>
          <w:tcPr>
            <w:tcW w:w="2868" w:type="dxa"/>
            <w:vMerge w:val="restart"/>
            <w:tcBorders>
              <w:top w:val="single" w:sz="4" w:space="0" w:color="auto"/>
              <w:right w:val="single" w:sz="4" w:space="0" w:color="000000" w:themeColor="text1"/>
            </w:tcBorders>
          </w:tcPr>
          <w:p w14:paraId="2EF32BEA"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turėklai, rankenos, šiukšlių dėžės</w:t>
            </w:r>
          </w:p>
        </w:tc>
        <w:tc>
          <w:tcPr>
            <w:tcW w:w="6179" w:type="dxa"/>
            <w:tcBorders>
              <w:top w:val="single" w:sz="4" w:space="0" w:color="000000" w:themeColor="text1"/>
              <w:left w:val="single" w:sz="4" w:space="0" w:color="000000" w:themeColor="text1"/>
              <w:bottom w:val="single" w:sz="4" w:space="0" w:color="000000" w:themeColor="text1"/>
            </w:tcBorders>
          </w:tcPr>
          <w:p w14:paraId="41E881AE"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keleivių salono turėklams, rankenoms pateikti techninės specifikacijos 2 priede. </w:t>
            </w:r>
          </w:p>
        </w:tc>
        <w:tc>
          <w:tcPr>
            <w:tcW w:w="6163" w:type="dxa"/>
            <w:tcBorders>
              <w:top w:val="single" w:sz="4" w:space="0" w:color="000000" w:themeColor="text1"/>
              <w:left w:val="single" w:sz="4" w:space="0" w:color="000000" w:themeColor="text1"/>
              <w:bottom w:val="single" w:sz="4" w:space="0" w:color="000000" w:themeColor="text1"/>
            </w:tcBorders>
          </w:tcPr>
          <w:p w14:paraId="0FC3C99B"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2D6FFD9A" w14:textId="77777777" w:rsidTr="001A61D1">
        <w:trPr>
          <w:trHeight w:val="614"/>
          <w:jc w:val="center"/>
        </w:trPr>
        <w:tc>
          <w:tcPr>
            <w:tcW w:w="2868" w:type="dxa"/>
            <w:vMerge/>
            <w:tcBorders>
              <w:bottom w:val="single" w:sz="4" w:space="0" w:color="auto"/>
            </w:tcBorders>
          </w:tcPr>
          <w:p w14:paraId="2DC64EBD"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BC774A4"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Viena šiukšlių dėžė turi būti sumontuota vairuotojo darbo vietoje.</w:t>
            </w:r>
          </w:p>
        </w:tc>
        <w:tc>
          <w:tcPr>
            <w:tcW w:w="6163" w:type="dxa"/>
            <w:tcBorders>
              <w:top w:val="single" w:sz="4" w:space="0" w:color="000000" w:themeColor="text1"/>
              <w:left w:val="single" w:sz="4" w:space="0" w:color="000000" w:themeColor="text1"/>
              <w:bottom w:val="single" w:sz="4" w:space="0" w:color="000000" w:themeColor="text1"/>
            </w:tcBorders>
          </w:tcPr>
          <w:p w14:paraId="1DD27219"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6D7EA2B" w14:textId="77777777" w:rsidTr="001A61D1">
        <w:trPr>
          <w:trHeight w:val="539"/>
          <w:jc w:val="center"/>
        </w:trPr>
        <w:tc>
          <w:tcPr>
            <w:tcW w:w="2868" w:type="dxa"/>
            <w:vMerge w:val="restart"/>
            <w:tcBorders>
              <w:top w:val="single" w:sz="4" w:space="0" w:color="auto"/>
              <w:bottom w:val="single" w:sz="4" w:space="0" w:color="000000" w:themeColor="text1"/>
              <w:right w:val="single" w:sz="4" w:space="0" w:color="000000" w:themeColor="text1"/>
            </w:tcBorders>
          </w:tcPr>
          <w:p w14:paraId="3C60D297"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Belaidžio interneto ryšio (Wi-Fi) internetinio sistema ir universaliosios jungtys (USB Type-C) keleivių salone</w:t>
            </w:r>
          </w:p>
        </w:tc>
        <w:tc>
          <w:tcPr>
            <w:tcW w:w="6179" w:type="dxa"/>
            <w:tcBorders>
              <w:top w:val="single" w:sz="4" w:space="0" w:color="000000" w:themeColor="text1"/>
              <w:left w:val="single" w:sz="4" w:space="0" w:color="000000" w:themeColor="text1"/>
              <w:bottom w:val="single" w:sz="4" w:space="0" w:color="000000" w:themeColor="text1"/>
            </w:tcBorders>
          </w:tcPr>
          <w:p w14:paraId="697BB5EE"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583FAC">
              <w:rPr>
                <w:rFonts w:ascii="Montserrat" w:hAnsi="Montserrat"/>
                <w:sz w:val="20"/>
                <w:szCs w:val="20"/>
              </w:rPr>
              <w:t>Reikalavimai belaidžio ryšio (Wi-Fi) technologijai yra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49FF6BD0"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A3BFF33" w14:textId="77777777" w:rsidTr="001A61D1">
        <w:trPr>
          <w:trHeight w:val="614"/>
          <w:jc w:val="center"/>
        </w:trPr>
        <w:tc>
          <w:tcPr>
            <w:tcW w:w="2868" w:type="dxa"/>
            <w:vMerge/>
            <w:tcBorders>
              <w:bottom w:val="single" w:sz="4" w:space="0" w:color="000000" w:themeColor="text1"/>
            </w:tcBorders>
          </w:tcPr>
          <w:p w14:paraId="043F6B23"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FFDC654"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Wi-Fi įrenginys (maršrutizatorius) turi būti montuojamas transporto priemonėje taip, kad būtų apsaugotas ir laisvai nepasiekiamas keleiviams. </w:t>
            </w:r>
          </w:p>
        </w:tc>
        <w:tc>
          <w:tcPr>
            <w:tcW w:w="6163" w:type="dxa"/>
            <w:tcBorders>
              <w:top w:val="single" w:sz="4" w:space="0" w:color="000000" w:themeColor="text1"/>
              <w:left w:val="single" w:sz="4" w:space="0" w:color="000000" w:themeColor="text1"/>
              <w:bottom w:val="single" w:sz="4" w:space="0" w:color="000000" w:themeColor="text1"/>
            </w:tcBorders>
          </w:tcPr>
          <w:p w14:paraId="15AE493A"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79486FA2" w14:textId="77777777" w:rsidTr="001A61D1">
        <w:trPr>
          <w:trHeight w:val="614"/>
          <w:jc w:val="center"/>
        </w:trPr>
        <w:tc>
          <w:tcPr>
            <w:tcW w:w="2868" w:type="dxa"/>
            <w:vMerge/>
            <w:tcBorders>
              <w:bottom w:val="single" w:sz="4" w:space="0" w:color="000000" w:themeColor="text1"/>
            </w:tcBorders>
          </w:tcPr>
          <w:p w14:paraId="4ABA2C28"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33CD232"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3" w:type="dxa"/>
            <w:tcBorders>
              <w:top w:val="single" w:sz="4" w:space="0" w:color="000000" w:themeColor="text1"/>
              <w:left w:val="single" w:sz="4" w:space="0" w:color="000000" w:themeColor="text1"/>
              <w:bottom w:val="single" w:sz="4" w:space="0" w:color="000000" w:themeColor="text1"/>
            </w:tcBorders>
          </w:tcPr>
          <w:p w14:paraId="2F58B5EF"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4F9B7ACE" w14:textId="77777777" w:rsidTr="001A61D1">
        <w:trPr>
          <w:trHeight w:val="614"/>
          <w:jc w:val="center"/>
        </w:trPr>
        <w:tc>
          <w:tcPr>
            <w:tcW w:w="2868" w:type="dxa"/>
            <w:vMerge/>
            <w:tcBorders>
              <w:bottom w:val="single" w:sz="4" w:space="0" w:color="000000" w:themeColor="text1"/>
            </w:tcBorders>
          </w:tcPr>
          <w:p w14:paraId="6AEF8393" w14:textId="77777777" w:rsidR="003F3762" w:rsidRPr="00583FAC" w:rsidRDefault="003F3762" w:rsidP="00403772">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19783A2"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universaliajai jungčiai (USB Type-C) yra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2CA1A09D"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13A3CCC2" w14:textId="77777777" w:rsidTr="001A61D1">
        <w:trPr>
          <w:trHeight w:val="614"/>
          <w:jc w:val="center"/>
        </w:trPr>
        <w:tc>
          <w:tcPr>
            <w:tcW w:w="2868" w:type="dxa"/>
            <w:tcBorders>
              <w:top w:val="single" w:sz="4" w:space="0" w:color="000000" w:themeColor="text1"/>
              <w:left w:val="single" w:sz="4" w:space="0" w:color="000000" w:themeColor="text1"/>
              <w:bottom w:val="single" w:sz="4" w:space="0" w:color="auto"/>
              <w:right w:val="single" w:sz="4" w:space="0" w:color="000000" w:themeColor="text1"/>
            </w:tcBorders>
          </w:tcPr>
          <w:p w14:paraId="1AC31907"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Automatinė keleivių skaičiavimo įranga</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3D7CA"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automatinei keleivių skaičiavimo įrangai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A4DB4"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6B7FAB72" w14:textId="77777777" w:rsidTr="00403772">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0DF2E434"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Transporto priemonės vidaus ir išorės vaizdo kameros</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95B6F"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priemonės vidaus ir išorės vaizdo kamerų įrangai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5822C"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3AB3B002" w14:textId="77777777" w:rsidTr="00403772">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1BE12FF9"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Alkoholinė blokuotė</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A2B2A" w14:textId="3BA0152E" w:rsidR="003F3762" w:rsidRPr="00583FAC" w:rsidRDefault="006E1234"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6BD95"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0CEF1F4B" w14:textId="77777777" w:rsidTr="00403772">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1A73FD05"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Didžiausia leistina transporto priemonės masė</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E5672"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Pagal transporto priemonės atitikties sertifikato išdavimo dieną galiojančius Lietuvos Respublikos teisės aktus.</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74502"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3F3762" w:rsidRPr="00583FAC" w14:paraId="5E0B6F85" w14:textId="77777777" w:rsidTr="00403772">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4C903140" w14:textId="77777777" w:rsidR="003F3762" w:rsidRPr="00583FAC" w:rsidRDefault="003F3762" w:rsidP="00403772">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Elektroninio bilieto techninė įranga</w:t>
            </w:r>
          </w:p>
        </w:tc>
        <w:tc>
          <w:tcPr>
            <w:tcW w:w="6179" w:type="dxa"/>
            <w:tcBorders>
              <w:top w:val="single" w:sz="4" w:space="0" w:color="000000" w:themeColor="text1"/>
              <w:left w:val="single" w:sz="4" w:space="0" w:color="000000" w:themeColor="text1"/>
              <w:bottom w:val="single" w:sz="4" w:space="0" w:color="000000" w:themeColor="text1"/>
            </w:tcBorders>
          </w:tcPr>
          <w:p w14:paraId="52BE3625" w14:textId="77777777" w:rsidR="003F3762" w:rsidRPr="00583FAC" w:rsidRDefault="003F3762" w:rsidP="00403772">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elektroninio bilieto techninei įrangai pateikti techninės specifikacijos 3 priede. </w:t>
            </w:r>
          </w:p>
        </w:tc>
        <w:tc>
          <w:tcPr>
            <w:tcW w:w="6163" w:type="dxa"/>
            <w:tcBorders>
              <w:top w:val="single" w:sz="4" w:space="0" w:color="000000" w:themeColor="text1"/>
              <w:left w:val="single" w:sz="4" w:space="0" w:color="000000" w:themeColor="text1"/>
              <w:bottom w:val="single" w:sz="4" w:space="0" w:color="000000" w:themeColor="text1"/>
            </w:tcBorders>
          </w:tcPr>
          <w:p w14:paraId="663017BC" w14:textId="77777777" w:rsidR="003F3762" w:rsidRPr="00583FAC" w:rsidRDefault="003F3762"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0A08A9FB" w14:textId="77777777" w:rsidR="003F2D77" w:rsidRPr="00583FAC" w:rsidRDefault="003F2D77" w:rsidP="005A5BF9">
      <w:pPr>
        <w:spacing w:after="0"/>
        <w:rPr>
          <w:rFonts w:ascii="Montserrat" w:hAnsi="Montserrat"/>
          <w:bCs/>
          <w:sz w:val="20"/>
          <w:szCs w:val="20"/>
        </w:rPr>
      </w:pPr>
    </w:p>
    <w:p w14:paraId="237F13F5" w14:textId="77777777" w:rsidR="003F2D77" w:rsidRPr="00583FAC" w:rsidRDefault="003F2D77" w:rsidP="005A5BF9">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26"/>
        <w:gridCol w:w="6135"/>
        <w:gridCol w:w="30"/>
      </w:tblGrid>
      <w:tr w:rsidR="00521899" w:rsidRPr="00583FAC" w14:paraId="6B85930B" w14:textId="77777777" w:rsidTr="00521899">
        <w:trPr>
          <w:jc w:val="center"/>
        </w:trPr>
        <w:tc>
          <w:tcPr>
            <w:tcW w:w="15210" w:type="dxa"/>
            <w:gridSpan w:val="5"/>
            <w:tcBorders>
              <w:top w:val="nil"/>
              <w:left w:val="nil"/>
              <w:bottom w:val="single" w:sz="4" w:space="0" w:color="000000" w:themeColor="text1"/>
              <w:right w:val="nil"/>
            </w:tcBorders>
          </w:tcPr>
          <w:p w14:paraId="03F18B14" w14:textId="77777777" w:rsidR="00521899" w:rsidRPr="00583FAC" w:rsidRDefault="00521899" w:rsidP="00403772">
            <w:pPr>
              <w:suppressAutoHyphens w:val="0"/>
              <w:autoSpaceDN/>
              <w:spacing w:after="0" w:line="240" w:lineRule="auto"/>
              <w:jc w:val="both"/>
              <w:textAlignment w:val="auto"/>
              <w:rPr>
                <w:rFonts w:ascii="Montserrat" w:hAnsi="Montserrat"/>
                <w:sz w:val="20"/>
                <w:szCs w:val="20"/>
              </w:rPr>
            </w:pPr>
          </w:p>
          <w:p w14:paraId="64713F74" w14:textId="77777777" w:rsidR="00521899" w:rsidRPr="00583FAC" w:rsidRDefault="00521899" w:rsidP="00403772">
            <w:pPr>
              <w:suppressAutoHyphens w:val="0"/>
              <w:autoSpaceDN/>
              <w:spacing w:after="0" w:line="240" w:lineRule="auto"/>
              <w:jc w:val="both"/>
              <w:textAlignment w:val="auto"/>
              <w:rPr>
                <w:rFonts w:ascii="Montserrat" w:hAnsi="Montserrat"/>
                <w:sz w:val="20"/>
                <w:szCs w:val="20"/>
              </w:rPr>
            </w:pPr>
          </w:p>
          <w:p w14:paraId="679C2007" w14:textId="77777777" w:rsidR="00521899" w:rsidRPr="00583FAC" w:rsidRDefault="00521899" w:rsidP="00403772">
            <w:pPr>
              <w:suppressAutoHyphens w:val="0"/>
              <w:autoSpaceDN/>
              <w:spacing w:after="0" w:line="240" w:lineRule="auto"/>
              <w:jc w:val="both"/>
              <w:textAlignment w:val="auto"/>
              <w:rPr>
                <w:rFonts w:ascii="Montserrat" w:hAnsi="Montserrat"/>
                <w:sz w:val="20"/>
                <w:szCs w:val="20"/>
              </w:rPr>
            </w:pPr>
            <w:r w:rsidRPr="00583FAC">
              <w:rPr>
                <w:rFonts w:ascii="Montserrat" w:hAnsi="Montserrat"/>
                <w:sz w:val="20"/>
                <w:szCs w:val="20"/>
              </w:rPr>
              <w:t xml:space="preserve">2 lentelė. Reikalavimai </w:t>
            </w:r>
            <w:r w:rsidRPr="00583FAC">
              <w:rPr>
                <w:rFonts w:ascii="Montserrat" w:hAnsi="Montserrat"/>
                <w:b/>
                <w:bCs/>
                <w:sz w:val="20"/>
                <w:szCs w:val="20"/>
              </w:rPr>
              <w:t>midi</w:t>
            </w:r>
            <w:r w:rsidRPr="00583FAC">
              <w:rPr>
                <w:rFonts w:ascii="Montserrat" w:hAnsi="Montserrat"/>
                <w:sz w:val="20"/>
                <w:szCs w:val="20"/>
              </w:rPr>
              <w:t xml:space="preserve"> autobusų tipo transporto priemonėms:</w:t>
            </w:r>
          </w:p>
        </w:tc>
      </w:tr>
      <w:tr w:rsidR="00521899" w:rsidRPr="00583FAC" w14:paraId="6C5A3B03"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E66F96A" w14:textId="77777777" w:rsidR="00521899" w:rsidRPr="00583FAC" w:rsidRDefault="00521899"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4F7B516A" w14:textId="77777777"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48EF3DBA"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techninės charakteristikos reikšmė</w:t>
            </w:r>
          </w:p>
          <w:p w14:paraId="1D1FE9D4" w14:textId="77777777"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521899" w:rsidRPr="00583FAC" w14:paraId="4A0F8BF3"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C96C97D" w14:textId="77777777" w:rsidR="00521899" w:rsidRPr="00583FAC" w:rsidRDefault="00521899" w:rsidP="00403772">
            <w:pPr>
              <w:tabs>
                <w:tab w:val="left" w:pos="360"/>
              </w:tabs>
              <w:suppressAutoHyphens w:val="0"/>
              <w:autoSpaceDN/>
              <w:spacing w:after="0" w:line="240" w:lineRule="auto"/>
              <w:jc w:val="both"/>
              <w:textAlignment w:val="auto"/>
              <w:rPr>
                <w:rFonts w:ascii="Montserrat" w:hAnsi="Montserrat"/>
                <w:b/>
                <w:bCs/>
                <w:sz w:val="20"/>
                <w:szCs w:val="20"/>
              </w:rPr>
            </w:pPr>
            <w:r w:rsidRPr="00583FAC">
              <w:rPr>
                <w:rFonts w:ascii="Montserrat" w:hAnsi="Montserrat"/>
                <w:sz w:val="20"/>
                <w:szCs w:val="20"/>
              </w:rPr>
              <w:t>Tiekėjo siūlomas transporto priemonių skaičius:</w:t>
            </w:r>
          </w:p>
        </w:tc>
        <w:tc>
          <w:tcPr>
            <w:tcW w:w="6152" w:type="dxa"/>
            <w:tcBorders>
              <w:top w:val="single" w:sz="4" w:space="0" w:color="000000" w:themeColor="text1"/>
              <w:left w:val="single" w:sz="4" w:space="0" w:color="000000" w:themeColor="text1"/>
              <w:bottom w:val="single" w:sz="4" w:space="0" w:color="000000" w:themeColor="text1"/>
            </w:tcBorders>
          </w:tcPr>
          <w:p w14:paraId="1FBCB3BA" w14:textId="67245B14"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 xml:space="preserve">Ne mažiau kaip </w:t>
            </w:r>
            <w:r w:rsidR="00437CC4" w:rsidRPr="00583FAC">
              <w:rPr>
                <w:rFonts w:ascii="Montserrat" w:hAnsi="Montserrat"/>
                <w:sz w:val="20"/>
                <w:szCs w:val="20"/>
              </w:rPr>
              <w:t>23</w:t>
            </w:r>
            <w:r w:rsidRPr="00583FAC">
              <w:rPr>
                <w:rFonts w:ascii="Montserrat" w:hAnsi="Montserrat"/>
                <w:sz w:val="20"/>
                <w:szCs w:val="20"/>
              </w:rPr>
              <w:t xml:space="preserve"> midi autobusų</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2547AEF4"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21899" w:rsidRPr="00583FAC" w14:paraId="1D614D03"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178C3CA" w14:textId="77777777" w:rsidR="00521899" w:rsidRPr="00583FAC" w:rsidRDefault="00521899" w:rsidP="00403772">
            <w:pPr>
              <w:tabs>
                <w:tab w:val="left" w:pos="360"/>
              </w:tabs>
              <w:suppressAutoHyphens w:val="0"/>
              <w:autoSpaceDN/>
              <w:spacing w:after="0" w:line="240" w:lineRule="auto"/>
              <w:jc w:val="both"/>
              <w:textAlignment w:val="auto"/>
              <w:rPr>
                <w:rFonts w:ascii="Montserrat" w:hAnsi="Montserrat"/>
                <w:b/>
                <w:bCs/>
                <w:sz w:val="20"/>
                <w:szCs w:val="20"/>
              </w:rPr>
            </w:pPr>
            <w:r w:rsidRPr="00583FAC">
              <w:rPr>
                <w:rFonts w:ascii="Montserrat" w:hAnsi="Montserrat"/>
                <w:sz w:val="20"/>
                <w:szCs w:val="20"/>
              </w:rPr>
              <w:t>Tiekėjo numatomas transporto priemonių rezervas:</w:t>
            </w:r>
          </w:p>
        </w:tc>
        <w:tc>
          <w:tcPr>
            <w:tcW w:w="6152" w:type="dxa"/>
            <w:tcBorders>
              <w:top w:val="single" w:sz="4" w:space="0" w:color="000000" w:themeColor="text1"/>
              <w:left w:val="single" w:sz="4" w:space="0" w:color="000000" w:themeColor="text1"/>
              <w:bottom w:val="single" w:sz="4" w:space="0" w:color="000000" w:themeColor="text1"/>
            </w:tcBorders>
          </w:tcPr>
          <w:p w14:paraId="20FC0669" w14:textId="5C75FA81"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 xml:space="preserve">Ne mažiau kaip 10 proc., t.y. </w:t>
            </w:r>
            <w:r w:rsidR="00437CC4" w:rsidRPr="00583FAC">
              <w:rPr>
                <w:rFonts w:ascii="Montserrat" w:hAnsi="Montserrat"/>
                <w:sz w:val="20"/>
                <w:szCs w:val="20"/>
              </w:rPr>
              <w:t>3</w:t>
            </w:r>
            <w:r w:rsidRPr="00583FAC">
              <w:rPr>
                <w:rFonts w:ascii="Montserrat" w:hAnsi="Montserrat"/>
                <w:sz w:val="20"/>
                <w:szCs w:val="20"/>
              </w:rPr>
              <w:t xml:space="preserve"> transporto priemonės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7F8E9E71"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21899" w:rsidRPr="00583FAC" w14:paraId="50E7D560"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8D43E96" w14:textId="77777777" w:rsidR="00521899" w:rsidRPr="00583FAC" w:rsidRDefault="00521899" w:rsidP="00403772">
            <w:pPr>
              <w:tabs>
                <w:tab w:val="left" w:pos="360"/>
              </w:tabs>
              <w:suppressAutoHyphens w:val="0"/>
              <w:autoSpaceDN/>
              <w:spacing w:after="0" w:line="240" w:lineRule="auto"/>
              <w:jc w:val="both"/>
              <w:textAlignment w:val="auto"/>
              <w:rPr>
                <w:rFonts w:ascii="Montserrat" w:hAnsi="Montserrat"/>
                <w:b/>
                <w:bCs/>
                <w:sz w:val="20"/>
                <w:szCs w:val="20"/>
              </w:rPr>
            </w:pPr>
            <w:r w:rsidRPr="00583FAC">
              <w:rPr>
                <w:rFonts w:ascii="Montserrat" w:hAnsi="Montserrat"/>
                <w:sz w:val="20"/>
                <w:szCs w:val="20"/>
              </w:rPr>
              <w:t>Transporto priemonės gamintojas:</w:t>
            </w:r>
          </w:p>
        </w:tc>
        <w:tc>
          <w:tcPr>
            <w:tcW w:w="6152" w:type="dxa"/>
            <w:tcBorders>
              <w:top w:val="single" w:sz="4" w:space="0" w:color="000000" w:themeColor="text1"/>
              <w:left w:val="single" w:sz="4" w:space="0" w:color="000000" w:themeColor="text1"/>
              <w:bottom w:val="single" w:sz="4" w:space="0" w:color="000000" w:themeColor="text1"/>
            </w:tcBorders>
          </w:tcPr>
          <w:p w14:paraId="4171D9CF" w14:textId="77777777"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Vežėjo pateiktas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47BDA175"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21899" w:rsidRPr="00583FAC" w14:paraId="5DEE2977"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68F1B5D7" w14:textId="77777777" w:rsidR="00521899" w:rsidRPr="00583FAC" w:rsidRDefault="00521899" w:rsidP="00403772">
            <w:pPr>
              <w:tabs>
                <w:tab w:val="left" w:pos="360"/>
              </w:tabs>
              <w:suppressAutoHyphens w:val="0"/>
              <w:autoSpaceDN/>
              <w:spacing w:after="0" w:line="240" w:lineRule="auto"/>
              <w:jc w:val="both"/>
              <w:textAlignment w:val="auto"/>
              <w:rPr>
                <w:rFonts w:ascii="Montserrat" w:hAnsi="Montserrat"/>
                <w:sz w:val="20"/>
                <w:szCs w:val="20"/>
              </w:rPr>
            </w:pPr>
            <w:r w:rsidRPr="00583FAC">
              <w:rPr>
                <w:rFonts w:ascii="Montserrat" w:hAnsi="Montserrat"/>
                <w:sz w:val="20"/>
                <w:szCs w:val="20"/>
              </w:rPr>
              <w:t>Transporto priemonės modelis:</w:t>
            </w:r>
          </w:p>
        </w:tc>
        <w:tc>
          <w:tcPr>
            <w:tcW w:w="6152" w:type="dxa"/>
            <w:tcBorders>
              <w:top w:val="single" w:sz="4" w:space="0" w:color="000000" w:themeColor="text1"/>
              <w:left w:val="single" w:sz="4" w:space="0" w:color="000000" w:themeColor="text1"/>
              <w:bottom w:val="single" w:sz="4" w:space="0" w:color="000000" w:themeColor="text1"/>
            </w:tcBorders>
          </w:tcPr>
          <w:p w14:paraId="1BD9DD83" w14:textId="77777777"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sz w:val="20"/>
                <w:szCs w:val="20"/>
              </w:rPr>
            </w:pPr>
            <w:r w:rsidRPr="00583FAC">
              <w:rPr>
                <w:rFonts w:ascii="Montserrat" w:hAnsi="Montserrat"/>
                <w:sz w:val="20"/>
                <w:szCs w:val="20"/>
              </w:rPr>
              <w:t>Vežėjo pateiktas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013AD5B"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521899" w:rsidRPr="00583FAC" w14:paraId="6D89676A"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14B996EB" w14:textId="77777777" w:rsidR="00521899" w:rsidRPr="00583FAC" w:rsidRDefault="00521899"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2EDF834C" w14:textId="77777777" w:rsidR="00521899" w:rsidRPr="00583FAC" w:rsidRDefault="00521899"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4FBCD0DA"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techininės charakteristikos reikšmė</w:t>
            </w:r>
          </w:p>
          <w:p w14:paraId="19A517A9" w14:textId="77777777" w:rsidR="00521899" w:rsidRPr="00583FAC" w:rsidRDefault="00521899"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6E1234" w:rsidRPr="00583FAC" w14:paraId="51BC3010" w14:textId="77777777" w:rsidTr="00F75DB5">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4B51301D" w14:textId="77777777" w:rsidR="006E1234" w:rsidRPr="00583FAC" w:rsidRDefault="006E1234" w:rsidP="006E1234">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 ir jos tipas</w:t>
            </w:r>
          </w:p>
        </w:tc>
        <w:tc>
          <w:tcPr>
            <w:tcW w:w="6152" w:type="dxa"/>
            <w:tcBorders>
              <w:top w:val="single" w:sz="4" w:space="0" w:color="000000" w:themeColor="text1"/>
              <w:left w:val="single" w:sz="4" w:space="0" w:color="000000" w:themeColor="text1"/>
              <w:bottom w:val="single" w:sz="4" w:space="0" w:color="auto"/>
            </w:tcBorders>
          </w:tcPr>
          <w:p w14:paraId="04AFA3E0" w14:textId="6626E500" w:rsidR="006E1234" w:rsidRPr="00583FAC" w:rsidRDefault="006E1234" w:rsidP="006E1234">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Dviašis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CE klasės žemagrindis miesto tipo autobusas (žemagrindė dalis turi būti zonoje tarp autobuso ašių), </w:t>
            </w:r>
            <w:r w:rsidRPr="00583FAC">
              <w:rPr>
                <w:rFonts w:ascii="Montserrat" w:hAnsi="Montserrat"/>
                <w:sz w:val="20"/>
                <w:szCs w:val="20"/>
                <w:lang w:eastAsia="lt-LT"/>
              </w:rPr>
              <w:t>kurio ilgis nuo 8,8 iki 10,8 metrų.</w:t>
            </w:r>
          </w:p>
        </w:tc>
        <w:tc>
          <w:tcPr>
            <w:tcW w:w="6161" w:type="dxa"/>
            <w:gridSpan w:val="2"/>
            <w:tcBorders>
              <w:top w:val="single" w:sz="4" w:space="0" w:color="000000" w:themeColor="text1"/>
              <w:left w:val="single" w:sz="4" w:space="0" w:color="000000" w:themeColor="text1"/>
              <w:bottom w:val="single" w:sz="4" w:space="0" w:color="auto"/>
            </w:tcBorders>
          </w:tcPr>
          <w:p w14:paraId="612E8BF5" w14:textId="77777777" w:rsidR="006E1234" w:rsidRPr="00583FAC" w:rsidRDefault="006E1234" w:rsidP="006E123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6E1234" w:rsidRPr="00583FAC" w14:paraId="18D0F856" w14:textId="77777777" w:rsidTr="00F75DB5">
        <w:trPr>
          <w:gridAfter w:val="1"/>
          <w:wAfter w:w="30" w:type="dxa"/>
          <w:trHeight w:val="755"/>
          <w:jc w:val="center"/>
        </w:trPr>
        <w:tc>
          <w:tcPr>
            <w:tcW w:w="2867" w:type="dxa"/>
            <w:vMerge/>
            <w:tcBorders>
              <w:right w:val="single" w:sz="4" w:space="0" w:color="000000" w:themeColor="text1"/>
            </w:tcBorders>
          </w:tcPr>
          <w:p w14:paraId="5CADA1BE" w14:textId="77777777" w:rsidR="006E1234" w:rsidRPr="00583FAC" w:rsidRDefault="006E1234" w:rsidP="006E1234">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C22D6C2" w14:textId="234BAADC" w:rsidR="006E1234" w:rsidRPr="00583FAC" w:rsidRDefault="006E1234" w:rsidP="006E1234">
            <w:pPr>
              <w:pStyle w:val="ListParagraph"/>
              <w:numPr>
                <w:ilvl w:val="1"/>
                <w:numId w:val="5"/>
              </w:numPr>
              <w:spacing w:after="0" w:line="240" w:lineRule="auto"/>
              <w:ind w:left="0" w:firstLine="0"/>
              <w:jc w:val="both"/>
              <w:rPr>
                <w:rFonts w:ascii="Montserrat" w:eastAsia="Calibri" w:hAnsi="Montserrat" w:cs="Arial"/>
                <w:noProof/>
                <w:sz w:val="20"/>
                <w:szCs w:val="20"/>
                <w:lang w:eastAsia="en-US"/>
              </w:rPr>
            </w:pPr>
            <w:r w:rsidRPr="00583FAC">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1" w:type="dxa"/>
            <w:gridSpan w:val="2"/>
            <w:tcBorders>
              <w:top w:val="single" w:sz="4" w:space="0" w:color="auto"/>
              <w:left w:val="single" w:sz="4" w:space="0" w:color="000000" w:themeColor="text1"/>
              <w:bottom w:val="single" w:sz="4" w:space="0" w:color="auto"/>
            </w:tcBorders>
          </w:tcPr>
          <w:p w14:paraId="2F95970F" w14:textId="77777777" w:rsidR="006E1234" w:rsidRPr="00583FAC" w:rsidRDefault="006E1234" w:rsidP="006E1234">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962F309" w14:textId="77777777" w:rsidTr="00F02BE0">
        <w:trPr>
          <w:gridAfter w:val="1"/>
          <w:wAfter w:w="30" w:type="dxa"/>
          <w:trHeight w:val="2222"/>
          <w:jc w:val="center"/>
        </w:trPr>
        <w:tc>
          <w:tcPr>
            <w:tcW w:w="2867" w:type="dxa"/>
            <w:tcBorders>
              <w:top w:val="single" w:sz="4" w:space="0" w:color="000000" w:themeColor="text1"/>
              <w:right w:val="single" w:sz="4" w:space="0" w:color="000000" w:themeColor="text1"/>
            </w:tcBorders>
          </w:tcPr>
          <w:p w14:paraId="23D3C593"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Vežamų keleivių skaičius, neskaitant vairuotojo </w:t>
            </w:r>
          </w:p>
        </w:tc>
        <w:tc>
          <w:tcPr>
            <w:tcW w:w="6152" w:type="dxa"/>
            <w:tcBorders>
              <w:top w:val="single" w:sz="4" w:space="0" w:color="000000" w:themeColor="text1"/>
              <w:left w:val="single" w:sz="4" w:space="0" w:color="000000" w:themeColor="text1"/>
              <w:bottom w:val="single" w:sz="4" w:space="0" w:color="auto"/>
            </w:tcBorders>
          </w:tcPr>
          <w:p w14:paraId="0E4F5313" w14:textId="04C11516" w:rsidR="00521899" w:rsidRPr="00583FAC" w:rsidRDefault="00F02BE0"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Transporto priemonėje turi būti įrengta ne mažiau kaip 23 sėdima vieta keleiviams, bendras įrengtų sėdimų ir stovimų vietų skaičius turi būti ne mažesnis kaip 50, į šį skaičių neįskaičiuojant 1 vietos </w:t>
            </w:r>
            <w:r w:rsidRPr="00583FAC">
              <w:rPr>
                <w:rFonts w:ascii="Montserrat" w:hAnsi="Montserrat"/>
                <w:sz w:val="20"/>
                <w:szCs w:val="20"/>
                <w:lang w:eastAsia="lt-LT"/>
              </w:rPr>
              <w:t xml:space="preserve">asmenims su negalia (su specialiaisiais poreikiais </w:t>
            </w:r>
            <w:r w:rsidRPr="00583FAC">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1" w:type="dxa"/>
            <w:gridSpan w:val="2"/>
            <w:tcBorders>
              <w:top w:val="single" w:sz="4" w:space="0" w:color="000000" w:themeColor="text1"/>
              <w:left w:val="single" w:sz="4" w:space="0" w:color="000000" w:themeColor="text1"/>
              <w:bottom w:val="single" w:sz="4" w:space="0" w:color="auto"/>
            </w:tcBorders>
          </w:tcPr>
          <w:p w14:paraId="1432BBFF"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18095DB7" w14:textId="77777777" w:rsidTr="00F75DB5">
        <w:trPr>
          <w:gridAfter w:val="1"/>
          <w:wAfter w:w="30" w:type="dxa"/>
          <w:trHeight w:val="437"/>
          <w:jc w:val="center"/>
        </w:trPr>
        <w:tc>
          <w:tcPr>
            <w:tcW w:w="2867" w:type="dxa"/>
            <w:vMerge w:val="restart"/>
            <w:tcBorders>
              <w:top w:val="single" w:sz="4" w:space="0" w:color="000000" w:themeColor="text1"/>
              <w:right w:val="single" w:sz="4" w:space="0" w:color="000000" w:themeColor="text1"/>
            </w:tcBorders>
          </w:tcPr>
          <w:p w14:paraId="1E3CAE7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Minimalūs aplinkosauginiai kriterijai</w:t>
            </w:r>
            <w:r w:rsidRPr="00583FAC">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tcPr>
          <w:p w14:paraId="18FE8186"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 jėgos agregatas turi naudoti elektros energiją.</w:t>
            </w:r>
          </w:p>
        </w:tc>
        <w:tc>
          <w:tcPr>
            <w:tcW w:w="6161" w:type="dxa"/>
            <w:gridSpan w:val="2"/>
            <w:tcBorders>
              <w:top w:val="single" w:sz="4" w:space="0" w:color="000000" w:themeColor="text1"/>
              <w:left w:val="single" w:sz="4" w:space="0" w:color="000000" w:themeColor="text1"/>
              <w:bottom w:val="single" w:sz="4" w:space="0" w:color="auto"/>
            </w:tcBorders>
          </w:tcPr>
          <w:p w14:paraId="76BBA72D"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3D305F47" w14:textId="77777777" w:rsidTr="00F75DB5">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3A5CEC6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9E60ABB"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Skleidžiamo garso lygis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29365D36"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mažesnės kaip 150 kW galios varikliu – 73 dB (A);</w:t>
            </w:r>
          </w:p>
          <w:p w14:paraId="25A299B7" w14:textId="77777777" w:rsidR="00521899" w:rsidRPr="00583FAC" w:rsidRDefault="00521899" w:rsidP="00403772">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 su ne mažesnės kaip 150 kW ir ne didesnės kaip 250 kW galios varikliu – 76 dB (A) </w:t>
            </w:r>
          </w:p>
          <w:p w14:paraId="69EFC4B0" w14:textId="77777777" w:rsidR="00521899" w:rsidRPr="00583FAC" w:rsidRDefault="00521899" w:rsidP="00236C96">
            <w:pPr>
              <w:pStyle w:val="ListParagraph"/>
              <w:spacing w:after="0" w:line="240" w:lineRule="auto"/>
              <w:ind w:left="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 su ne mažesnės kaip 250 kW galios varikliu – 77 dB (A).</w:t>
            </w:r>
          </w:p>
        </w:tc>
        <w:tc>
          <w:tcPr>
            <w:tcW w:w="6161" w:type="dxa"/>
            <w:gridSpan w:val="2"/>
            <w:tcBorders>
              <w:top w:val="single" w:sz="4" w:space="0" w:color="000000" w:themeColor="text1"/>
              <w:left w:val="single" w:sz="4" w:space="0" w:color="000000" w:themeColor="text1"/>
              <w:bottom w:val="single" w:sz="4" w:space="0" w:color="auto"/>
            </w:tcBorders>
          </w:tcPr>
          <w:p w14:paraId="6CC85FCB" w14:textId="77777777" w:rsidR="00416D66" w:rsidRPr="00AF6A91" w:rsidRDefault="00416D66" w:rsidP="00416D66">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2E59918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D91649B" w14:textId="77777777" w:rsidTr="00F75DB5">
        <w:trPr>
          <w:gridAfter w:val="1"/>
          <w:wAfter w:w="30" w:type="dxa"/>
          <w:trHeight w:val="273"/>
          <w:jc w:val="center"/>
        </w:trPr>
        <w:tc>
          <w:tcPr>
            <w:tcW w:w="2867" w:type="dxa"/>
            <w:vMerge/>
            <w:tcBorders>
              <w:right w:val="single" w:sz="4" w:space="0" w:color="000000" w:themeColor="text1"/>
            </w:tcBorders>
          </w:tcPr>
          <w:p w14:paraId="03C3F6F8"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FE64936"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priemonėse turi būti įrengti padangų slėgio indikatoriai (angl. Tyre Pressure Monitoring System, TPMS).</w:t>
            </w:r>
          </w:p>
        </w:tc>
        <w:tc>
          <w:tcPr>
            <w:tcW w:w="6161" w:type="dxa"/>
            <w:gridSpan w:val="2"/>
            <w:tcBorders>
              <w:top w:val="single" w:sz="4" w:space="0" w:color="auto"/>
              <w:left w:val="single" w:sz="4" w:space="0" w:color="000000" w:themeColor="text1"/>
              <w:bottom w:val="single" w:sz="4" w:space="0" w:color="auto"/>
            </w:tcBorders>
          </w:tcPr>
          <w:p w14:paraId="10934A2D"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1DCE965" w14:textId="77777777" w:rsidTr="00F75DB5">
        <w:trPr>
          <w:gridAfter w:val="1"/>
          <w:wAfter w:w="30" w:type="dxa"/>
          <w:trHeight w:val="447"/>
          <w:jc w:val="center"/>
        </w:trPr>
        <w:tc>
          <w:tcPr>
            <w:tcW w:w="2867" w:type="dxa"/>
            <w:vMerge/>
            <w:tcBorders>
              <w:right w:val="single" w:sz="4" w:space="0" w:color="000000" w:themeColor="text1"/>
            </w:tcBorders>
          </w:tcPr>
          <w:p w14:paraId="4DCD7A5B"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EDBCC33"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Paslaugų teikime dalyvaujantys vairuotojai turi būti apmokyti vairuoti ekonomiškai.</w:t>
            </w:r>
          </w:p>
        </w:tc>
        <w:tc>
          <w:tcPr>
            <w:tcW w:w="6161" w:type="dxa"/>
            <w:gridSpan w:val="2"/>
            <w:tcBorders>
              <w:top w:val="single" w:sz="4" w:space="0" w:color="auto"/>
              <w:left w:val="single" w:sz="4" w:space="0" w:color="000000" w:themeColor="text1"/>
              <w:bottom w:val="single" w:sz="4" w:space="0" w:color="auto"/>
            </w:tcBorders>
          </w:tcPr>
          <w:p w14:paraId="3135A3E2"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DF8174B" w14:textId="77777777" w:rsidTr="00F75DB5">
        <w:trPr>
          <w:gridAfter w:val="1"/>
          <w:wAfter w:w="30" w:type="dxa"/>
          <w:trHeight w:val="764"/>
          <w:jc w:val="center"/>
        </w:trPr>
        <w:tc>
          <w:tcPr>
            <w:tcW w:w="2867" w:type="dxa"/>
            <w:vMerge/>
            <w:tcBorders>
              <w:right w:val="single" w:sz="4" w:space="0" w:color="000000" w:themeColor="text1"/>
            </w:tcBorders>
          </w:tcPr>
          <w:p w14:paraId="42F2AECB"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328792F"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1" w:type="dxa"/>
            <w:gridSpan w:val="2"/>
            <w:tcBorders>
              <w:top w:val="single" w:sz="4" w:space="0" w:color="auto"/>
              <w:left w:val="single" w:sz="4" w:space="0" w:color="000000" w:themeColor="text1"/>
              <w:bottom w:val="single" w:sz="4" w:space="0" w:color="auto"/>
            </w:tcBorders>
          </w:tcPr>
          <w:p w14:paraId="72BDFF4D"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285B5DC9"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1A28ED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degalų rūšis ir jėgos agregatas</w:t>
            </w:r>
          </w:p>
        </w:tc>
        <w:tc>
          <w:tcPr>
            <w:tcW w:w="6152" w:type="dxa"/>
            <w:tcBorders>
              <w:top w:val="single" w:sz="4" w:space="0" w:color="000000" w:themeColor="text1"/>
              <w:left w:val="single" w:sz="4" w:space="0" w:color="000000" w:themeColor="text1"/>
              <w:bottom w:val="single" w:sz="4" w:space="0" w:color="000000" w:themeColor="text1"/>
            </w:tcBorders>
          </w:tcPr>
          <w:p w14:paraId="444F5614"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2A61409"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311075D7"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429AA8E"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Aukštis</w:t>
            </w:r>
          </w:p>
        </w:tc>
        <w:tc>
          <w:tcPr>
            <w:tcW w:w="6152" w:type="dxa"/>
            <w:tcBorders>
              <w:top w:val="single" w:sz="4" w:space="0" w:color="000000" w:themeColor="text1"/>
              <w:left w:val="single" w:sz="4" w:space="0" w:color="000000" w:themeColor="text1"/>
              <w:bottom w:val="single" w:sz="4" w:space="0" w:color="000000" w:themeColor="text1"/>
            </w:tcBorders>
          </w:tcPr>
          <w:p w14:paraId="5D80EED0" w14:textId="7E5294C7" w:rsidR="00521899" w:rsidRPr="00583FAC" w:rsidRDefault="00616E23"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Keleivių salono aukštis (ties praėjimais žemagrindėje dalyje) – ne mažesnis kaip 2100 mm. Reikalavimas netaikomas už antrųjų įlipimo-išlipimo durų, kurioje gali </w:t>
            </w:r>
            <w:r w:rsidRPr="00583FAC">
              <w:rPr>
                <w:rFonts w:ascii="Montserrat" w:eastAsia="Calibri" w:hAnsi="Montserrat" w:cs="Arial"/>
                <w:sz w:val="20"/>
                <w:szCs w:val="20"/>
                <w:lang w:eastAsia="en-US"/>
              </w:rPr>
              <w:lastRenderedPageBreak/>
              <w:t>būti numatomi laipteliai, jei to reikalauja transporto priemonės konstrukcija.</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36568A9D"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1E24E55F" w14:textId="77777777" w:rsidTr="00F75DB5">
        <w:trPr>
          <w:gridAfter w:val="1"/>
          <w:wAfter w:w="30" w:type="dxa"/>
          <w:trHeight w:val="687"/>
          <w:jc w:val="center"/>
        </w:trPr>
        <w:tc>
          <w:tcPr>
            <w:tcW w:w="2867" w:type="dxa"/>
            <w:vMerge w:val="restart"/>
            <w:tcBorders>
              <w:top w:val="single" w:sz="4" w:space="0" w:color="000000" w:themeColor="text1"/>
              <w:right w:val="single" w:sz="4" w:space="0" w:color="000000" w:themeColor="text1"/>
            </w:tcBorders>
          </w:tcPr>
          <w:p w14:paraId="5F85738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įlipimo/išlipimo durys</w:t>
            </w:r>
          </w:p>
        </w:tc>
        <w:tc>
          <w:tcPr>
            <w:tcW w:w="6152" w:type="dxa"/>
            <w:tcBorders>
              <w:top w:val="single" w:sz="4" w:space="0" w:color="000000" w:themeColor="text1"/>
              <w:left w:val="single" w:sz="4" w:space="0" w:color="000000" w:themeColor="text1"/>
              <w:bottom w:val="single" w:sz="4" w:space="0" w:color="auto"/>
            </w:tcBorders>
          </w:tcPr>
          <w:p w14:paraId="1DAEB5C7"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Ne mažiau kaip 2 durys, iš kurių bent 1 dvivėrės, skirtos keleivių įlipimui/išlipimui, dešinėje transporto priemonės pusėje:</w:t>
            </w:r>
          </w:p>
        </w:tc>
        <w:tc>
          <w:tcPr>
            <w:tcW w:w="6161" w:type="dxa"/>
            <w:gridSpan w:val="2"/>
            <w:tcBorders>
              <w:top w:val="single" w:sz="4" w:space="0" w:color="000000" w:themeColor="text1"/>
              <w:left w:val="single" w:sz="4" w:space="0" w:color="000000" w:themeColor="text1"/>
              <w:bottom w:val="single" w:sz="4" w:space="0" w:color="auto"/>
            </w:tcBorders>
          </w:tcPr>
          <w:p w14:paraId="528046B1"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4895E27A" w14:textId="77777777" w:rsidTr="00F75DB5">
        <w:trPr>
          <w:gridAfter w:val="1"/>
          <w:wAfter w:w="30" w:type="dxa"/>
          <w:trHeight w:val="382"/>
          <w:jc w:val="center"/>
        </w:trPr>
        <w:tc>
          <w:tcPr>
            <w:tcW w:w="2867" w:type="dxa"/>
            <w:vMerge/>
            <w:tcBorders>
              <w:right w:val="single" w:sz="4" w:space="0" w:color="000000" w:themeColor="text1"/>
            </w:tcBorders>
          </w:tcPr>
          <w:p w14:paraId="088024AA"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70B353F"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durų atidarymo būdas derinamas su Įgaliota įstaiga iki keleivių vežimo paslaugų teikimo pradžios;</w:t>
            </w:r>
          </w:p>
        </w:tc>
        <w:tc>
          <w:tcPr>
            <w:tcW w:w="6161" w:type="dxa"/>
            <w:gridSpan w:val="2"/>
            <w:tcBorders>
              <w:top w:val="single" w:sz="4" w:space="0" w:color="auto"/>
              <w:left w:val="single" w:sz="4" w:space="0" w:color="000000" w:themeColor="text1"/>
              <w:bottom w:val="single" w:sz="4" w:space="0" w:color="auto"/>
            </w:tcBorders>
          </w:tcPr>
          <w:p w14:paraId="44068129"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8210E64" w14:textId="77777777" w:rsidTr="00F75DB5">
        <w:trPr>
          <w:gridAfter w:val="1"/>
          <w:wAfter w:w="30" w:type="dxa"/>
          <w:trHeight w:val="436"/>
          <w:jc w:val="center"/>
        </w:trPr>
        <w:tc>
          <w:tcPr>
            <w:tcW w:w="2867" w:type="dxa"/>
            <w:vMerge/>
            <w:tcBorders>
              <w:right w:val="single" w:sz="4" w:space="0" w:color="000000" w:themeColor="text1"/>
            </w:tcBorders>
          </w:tcPr>
          <w:p w14:paraId="391E415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8BD19A4"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su apsauga nuo keleivių prispaudimo (uždarymo metu tarp durų atsiradus kliūčiai – durys privalo atsidaryti);</w:t>
            </w:r>
          </w:p>
        </w:tc>
        <w:tc>
          <w:tcPr>
            <w:tcW w:w="6161" w:type="dxa"/>
            <w:gridSpan w:val="2"/>
            <w:tcBorders>
              <w:top w:val="single" w:sz="4" w:space="0" w:color="auto"/>
              <w:left w:val="single" w:sz="4" w:space="0" w:color="000000" w:themeColor="text1"/>
              <w:bottom w:val="single" w:sz="4" w:space="0" w:color="auto"/>
            </w:tcBorders>
          </w:tcPr>
          <w:p w14:paraId="698D988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3EB55F77" w14:textId="77777777" w:rsidTr="00583FAC">
        <w:trPr>
          <w:gridAfter w:val="1"/>
          <w:wAfter w:w="30" w:type="dxa"/>
          <w:trHeight w:val="206"/>
          <w:jc w:val="center"/>
        </w:trPr>
        <w:tc>
          <w:tcPr>
            <w:tcW w:w="2867" w:type="dxa"/>
            <w:vMerge/>
            <w:tcBorders>
              <w:right w:val="single" w:sz="4" w:space="0" w:color="000000" w:themeColor="text1"/>
            </w:tcBorders>
          </w:tcPr>
          <w:p w14:paraId="2731F7A2"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2F5CB82" w14:textId="28F48EDF"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dvivėrių durų plotis ne mažesnis kaip 1200 mm;</w:t>
            </w:r>
          </w:p>
        </w:tc>
        <w:tc>
          <w:tcPr>
            <w:tcW w:w="6161" w:type="dxa"/>
            <w:gridSpan w:val="2"/>
            <w:tcBorders>
              <w:top w:val="single" w:sz="4" w:space="0" w:color="auto"/>
              <w:left w:val="single" w:sz="4" w:space="0" w:color="000000" w:themeColor="text1"/>
              <w:bottom w:val="single" w:sz="4" w:space="0" w:color="auto"/>
            </w:tcBorders>
          </w:tcPr>
          <w:p w14:paraId="6A8D02E8"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4DC82B2B" w14:textId="77777777" w:rsidTr="00F75DB5">
        <w:trPr>
          <w:gridAfter w:val="1"/>
          <w:wAfter w:w="30" w:type="dxa"/>
          <w:trHeight w:val="168"/>
          <w:jc w:val="center"/>
        </w:trPr>
        <w:tc>
          <w:tcPr>
            <w:tcW w:w="2867" w:type="dxa"/>
            <w:vMerge/>
            <w:tcBorders>
              <w:right w:val="single" w:sz="4" w:space="0" w:color="000000" w:themeColor="text1"/>
            </w:tcBorders>
          </w:tcPr>
          <w:p w14:paraId="4F1C2242"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55B2981"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su avariniu durų atidarymu išorėje;</w:t>
            </w:r>
          </w:p>
        </w:tc>
        <w:tc>
          <w:tcPr>
            <w:tcW w:w="6161" w:type="dxa"/>
            <w:gridSpan w:val="2"/>
            <w:tcBorders>
              <w:top w:val="single" w:sz="4" w:space="0" w:color="auto"/>
              <w:left w:val="single" w:sz="4" w:space="0" w:color="000000" w:themeColor="text1"/>
              <w:bottom w:val="single" w:sz="4" w:space="0" w:color="auto"/>
            </w:tcBorders>
          </w:tcPr>
          <w:p w14:paraId="1553E014"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17C8501C" w14:textId="77777777" w:rsidTr="00F75DB5">
        <w:trPr>
          <w:gridAfter w:val="1"/>
          <w:wAfter w:w="30" w:type="dxa"/>
          <w:trHeight w:val="372"/>
          <w:jc w:val="center"/>
        </w:trPr>
        <w:tc>
          <w:tcPr>
            <w:tcW w:w="2867" w:type="dxa"/>
            <w:vMerge/>
            <w:tcBorders>
              <w:right w:val="single" w:sz="4" w:space="0" w:color="000000" w:themeColor="text1"/>
            </w:tcBorders>
          </w:tcPr>
          <w:p w14:paraId="132CEA8A"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D2E6269"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durims užsidarant, prie tų durų (keleivių salone) turi įsijungti garsiniai ir šviesos signalai;</w:t>
            </w:r>
          </w:p>
        </w:tc>
        <w:tc>
          <w:tcPr>
            <w:tcW w:w="6161" w:type="dxa"/>
            <w:gridSpan w:val="2"/>
            <w:tcBorders>
              <w:top w:val="single" w:sz="4" w:space="0" w:color="auto"/>
              <w:left w:val="single" w:sz="4" w:space="0" w:color="000000" w:themeColor="text1"/>
              <w:bottom w:val="single" w:sz="4" w:space="0" w:color="auto"/>
            </w:tcBorders>
          </w:tcPr>
          <w:p w14:paraId="37822B6A"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0EFCFCF9" w14:textId="77777777" w:rsidTr="001A61D1">
        <w:trPr>
          <w:gridAfter w:val="1"/>
          <w:wAfter w:w="30" w:type="dxa"/>
          <w:trHeight w:val="287"/>
          <w:jc w:val="center"/>
        </w:trPr>
        <w:tc>
          <w:tcPr>
            <w:tcW w:w="2867" w:type="dxa"/>
            <w:vMerge/>
            <w:tcBorders>
              <w:right w:val="single" w:sz="4" w:space="0" w:color="000000" w:themeColor="text1"/>
            </w:tcBorders>
          </w:tcPr>
          <w:p w14:paraId="7AB60A6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50C5FE1" w14:textId="0D5B18FF" w:rsidR="00521899" w:rsidRPr="00583FAC" w:rsidRDefault="00521899" w:rsidP="001A61D1">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durys valdomos dviem būdais:</w:t>
            </w:r>
          </w:p>
        </w:tc>
        <w:tc>
          <w:tcPr>
            <w:tcW w:w="6161" w:type="dxa"/>
            <w:gridSpan w:val="2"/>
            <w:tcBorders>
              <w:top w:val="single" w:sz="4" w:space="0" w:color="auto"/>
              <w:left w:val="single" w:sz="4" w:space="0" w:color="000000" w:themeColor="text1"/>
              <w:bottom w:val="single" w:sz="4" w:space="0" w:color="auto"/>
            </w:tcBorders>
          </w:tcPr>
          <w:p w14:paraId="36C71853"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AC1251" w:rsidRPr="00583FAC" w14:paraId="100305F0" w14:textId="77777777" w:rsidTr="001A61D1">
        <w:trPr>
          <w:gridAfter w:val="1"/>
          <w:wAfter w:w="30" w:type="dxa"/>
          <w:trHeight w:val="512"/>
          <w:jc w:val="center"/>
        </w:trPr>
        <w:tc>
          <w:tcPr>
            <w:tcW w:w="2867" w:type="dxa"/>
            <w:vMerge/>
            <w:tcBorders>
              <w:right w:val="single" w:sz="4" w:space="0" w:color="000000" w:themeColor="text1"/>
            </w:tcBorders>
          </w:tcPr>
          <w:p w14:paraId="2E02C160" w14:textId="77777777" w:rsidR="00AC1251" w:rsidRPr="00583FAC" w:rsidRDefault="00AC1251"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AC15B83" w14:textId="6485C1F1" w:rsidR="00AC1251" w:rsidRPr="00583FAC" w:rsidRDefault="00AC1251" w:rsidP="00AC1251">
            <w:pPr>
              <w:pStyle w:val="ListParagraph"/>
              <w:numPr>
                <w:ilvl w:val="0"/>
                <w:numId w:val="1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iš vairuotojo darbo vietos, su galimybe atidaryti duris visas kartu arba kiekvienas atskirai;</w:t>
            </w:r>
          </w:p>
        </w:tc>
        <w:tc>
          <w:tcPr>
            <w:tcW w:w="6161" w:type="dxa"/>
            <w:gridSpan w:val="2"/>
            <w:tcBorders>
              <w:top w:val="single" w:sz="4" w:space="0" w:color="auto"/>
              <w:left w:val="single" w:sz="4" w:space="0" w:color="000000" w:themeColor="text1"/>
              <w:bottom w:val="single" w:sz="4" w:space="0" w:color="auto"/>
            </w:tcBorders>
          </w:tcPr>
          <w:p w14:paraId="26E0900D" w14:textId="77777777" w:rsidR="00AC1251" w:rsidRPr="00583FAC" w:rsidRDefault="00AC1251"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AC1251" w:rsidRPr="00583FAC" w14:paraId="69FCAABF" w14:textId="77777777" w:rsidTr="00F75DB5">
        <w:trPr>
          <w:gridAfter w:val="1"/>
          <w:wAfter w:w="30" w:type="dxa"/>
          <w:trHeight w:val="672"/>
          <w:jc w:val="center"/>
        </w:trPr>
        <w:tc>
          <w:tcPr>
            <w:tcW w:w="2867" w:type="dxa"/>
            <w:vMerge/>
            <w:tcBorders>
              <w:right w:val="single" w:sz="4" w:space="0" w:color="000000" w:themeColor="text1"/>
            </w:tcBorders>
          </w:tcPr>
          <w:p w14:paraId="71989CB4" w14:textId="77777777" w:rsidR="00AC1251" w:rsidRPr="00583FAC" w:rsidRDefault="00AC1251"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C09809" w14:textId="22BD121F" w:rsidR="00AC1251" w:rsidRPr="00583FAC" w:rsidRDefault="00AC1251" w:rsidP="001A61D1">
            <w:pPr>
              <w:pStyle w:val="ListParagraph"/>
              <w:numPr>
                <w:ilvl w:val="0"/>
                <w:numId w:val="1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25954173" w14:textId="77777777" w:rsidR="00AC1251" w:rsidRPr="00583FAC" w:rsidRDefault="00AC1251"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B57C36A" w14:textId="77777777" w:rsidTr="00F75DB5">
        <w:trPr>
          <w:gridAfter w:val="1"/>
          <w:wAfter w:w="30" w:type="dxa"/>
          <w:trHeight w:val="672"/>
          <w:jc w:val="center"/>
        </w:trPr>
        <w:tc>
          <w:tcPr>
            <w:tcW w:w="2867" w:type="dxa"/>
            <w:vMerge/>
            <w:tcBorders>
              <w:right w:val="single" w:sz="4" w:space="0" w:color="000000" w:themeColor="text1"/>
            </w:tcBorders>
          </w:tcPr>
          <w:p w14:paraId="1A81A79D"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B07ECA0"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1" w:type="dxa"/>
            <w:gridSpan w:val="2"/>
            <w:tcBorders>
              <w:top w:val="single" w:sz="4" w:space="0" w:color="auto"/>
              <w:left w:val="single" w:sz="4" w:space="0" w:color="000000" w:themeColor="text1"/>
              <w:bottom w:val="single" w:sz="4" w:space="0" w:color="auto"/>
            </w:tcBorders>
          </w:tcPr>
          <w:p w14:paraId="7A0DB7F9"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600BA20B" w14:textId="77777777" w:rsidTr="00F75DB5">
        <w:trPr>
          <w:gridAfter w:val="1"/>
          <w:wAfter w:w="30" w:type="dxa"/>
          <w:trHeight w:val="530"/>
          <w:jc w:val="center"/>
        </w:trPr>
        <w:tc>
          <w:tcPr>
            <w:tcW w:w="2867" w:type="dxa"/>
            <w:vMerge/>
            <w:tcBorders>
              <w:right w:val="single" w:sz="4" w:space="0" w:color="000000" w:themeColor="text1"/>
            </w:tcBorders>
          </w:tcPr>
          <w:p w14:paraId="70F0B25D"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CF79989"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kiti reikalavimai keleivių įlipimo (išlipimo) durims nurodyti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21CA116F"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6F796401" w14:textId="77777777" w:rsidTr="00F75DB5">
        <w:trPr>
          <w:gridAfter w:val="1"/>
          <w:wAfter w:w="30" w:type="dxa"/>
          <w:trHeight w:val="1520"/>
          <w:jc w:val="center"/>
        </w:trPr>
        <w:tc>
          <w:tcPr>
            <w:tcW w:w="2867" w:type="dxa"/>
            <w:vMerge/>
            <w:tcBorders>
              <w:bottom w:val="single" w:sz="4" w:space="0" w:color="000000" w:themeColor="text1"/>
              <w:right w:val="single" w:sz="4" w:space="0" w:color="000000" w:themeColor="text1"/>
            </w:tcBorders>
          </w:tcPr>
          <w:p w14:paraId="39546E3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7715153C"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1" w:type="dxa"/>
            <w:gridSpan w:val="2"/>
            <w:tcBorders>
              <w:top w:val="single" w:sz="4" w:space="0" w:color="auto"/>
              <w:left w:val="single" w:sz="4" w:space="0" w:color="000000" w:themeColor="text1"/>
              <w:bottom w:val="single" w:sz="4" w:space="0" w:color="000000" w:themeColor="text1"/>
            </w:tcBorders>
          </w:tcPr>
          <w:p w14:paraId="7EDC9627"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7F6FE281" w14:textId="77777777" w:rsidTr="00F75DB5">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1EFE74B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Rampa įlipimui į transporto priemonę ( žmogaus su judėjimo negalia vežimėliui, vaiko/kūdikio vežimeliui)</w:t>
            </w:r>
          </w:p>
        </w:tc>
        <w:tc>
          <w:tcPr>
            <w:tcW w:w="6152" w:type="dxa"/>
            <w:tcBorders>
              <w:top w:val="single" w:sz="4" w:space="0" w:color="000000" w:themeColor="text1"/>
              <w:left w:val="single" w:sz="4" w:space="0" w:color="000000" w:themeColor="text1"/>
              <w:bottom w:val="single" w:sz="4" w:space="0" w:color="auto"/>
            </w:tcBorders>
          </w:tcPr>
          <w:p w14:paraId="22D0A883"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Ties keleivių įlipimo (išlipimo) durimis turi būti įrengta rampa žmogaus su judėjimo negalia vežimėliui ar vaiko/kūdikio vežimėliui patekimui.</w:t>
            </w:r>
          </w:p>
        </w:tc>
        <w:tc>
          <w:tcPr>
            <w:tcW w:w="6161" w:type="dxa"/>
            <w:gridSpan w:val="2"/>
            <w:tcBorders>
              <w:top w:val="single" w:sz="4" w:space="0" w:color="000000" w:themeColor="text1"/>
              <w:left w:val="single" w:sz="4" w:space="0" w:color="000000" w:themeColor="text1"/>
              <w:bottom w:val="single" w:sz="4" w:space="0" w:color="auto"/>
            </w:tcBorders>
          </w:tcPr>
          <w:p w14:paraId="39DD721F"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66FDF53A" w14:textId="77777777" w:rsidTr="00F75DB5">
        <w:trPr>
          <w:gridAfter w:val="1"/>
          <w:wAfter w:w="30" w:type="dxa"/>
          <w:trHeight w:val="372"/>
          <w:jc w:val="center"/>
        </w:trPr>
        <w:tc>
          <w:tcPr>
            <w:tcW w:w="2867" w:type="dxa"/>
            <w:vMerge/>
            <w:tcBorders>
              <w:right w:val="single" w:sz="4" w:space="0" w:color="000000" w:themeColor="text1"/>
            </w:tcBorders>
          </w:tcPr>
          <w:p w14:paraId="02516780"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7FC5E10"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Rampa privalo išlaikyti ne mažiau kaip 350 kg apkrovą.</w:t>
            </w:r>
          </w:p>
        </w:tc>
        <w:tc>
          <w:tcPr>
            <w:tcW w:w="6161" w:type="dxa"/>
            <w:gridSpan w:val="2"/>
            <w:tcBorders>
              <w:top w:val="single" w:sz="4" w:space="0" w:color="auto"/>
              <w:left w:val="single" w:sz="4" w:space="0" w:color="000000" w:themeColor="text1"/>
              <w:bottom w:val="single" w:sz="4" w:space="0" w:color="auto"/>
            </w:tcBorders>
          </w:tcPr>
          <w:p w14:paraId="77B14701"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6DC8FD90" w14:textId="77777777" w:rsidTr="00583FAC">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37B5972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C7467EB" w14:textId="77777777" w:rsidR="00521899" w:rsidRPr="00583FAC" w:rsidRDefault="00521899" w:rsidP="00521899">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1" w:type="dxa"/>
            <w:gridSpan w:val="2"/>
            <w:tcBorders>
              <w:top w:val="single" w:sz="4" w:space="0" w:color="auto"/>
              <w:left w:val="single" w:sz="4" w:space="0" w:color="000000" w:themeColor="text1"/>
              <w:bottom w:val="single" w:sz="4" w:space="0" w:color="000000" w:themeColor="text1"/>
            </w:tcBorders>
          </w:tcPr>
          <w:p w14:paraId="28C3776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20F74AE1"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2B4784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Manevringumas</w:t>
            </w:r>
          </w:p>
        </w:tc>
        <w:tc>
          <w:tcPr>
            <w:tcW w:w="6152" w:type="dxa"/>
            <w:tcBorders>
              <w:top w:val="single" w:sz="4" w:space="0" w:color="000000" w:themeColor="text1"/>
              <w:left w:val="single" w:sz="4" w:space="0" w:color="000000" w:themeColor="text1"/>
              <w:bottom w:val="single" w:sz="4" w:space="0" w:color="000000" w:themeColor="text1"/>
            </w:tcBorders>
          </w:tcPr>
          <w:p w14:paraId="7076CBC0" w14:textId="3DBD23F4" w:rsidR="00521899" w:rsidRPr="00583FAC" w:rsidRDefault="00B15AC7"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Transporto priemonės dešinio posūkio spindulys, nuo kelkraščio iki kelkraščio neturi viršyti 10,0 m. Vežėjas iki </w:t>
            </w:r>
            <w:r w:rsidRPr="00583FAC">
              <w:rPr>
                <w:rFonts w:ascii="Montserrat" w:hAnsi="Montserrat"/>
                <w:sz w:val="20"/>
                <w:szCs w:val="20"/>
                <w:lang w:eastAsia="lt-LT"/>
              </w:rPr>
              <w:t xml:space="preserve">keleivių vežimo paslaugų teikimo pradžios </w:t>
            </w:r>
            <w:r w:rsidRPr="00583FAC">
              <w:rPr>
                <w:rFonts w:ascii="Montserrat" w:eastAsia="Calibri" w:hAnsi="Montserrat" w:cs="Arial"/>
                <w:sz w:val="20"/>
                <w:szCs w:val="20"/>
                <w:lang w:eastAsia="en-US"/>
              </w:rPr>
              <w:t>turės pateikti schemą su transporto priemonės dešinio posūkio judėjimo trajektorija.</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873790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3045ACC6"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A004FD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Vairavimo sistema</w:t>
            </w:r>
          </w:p>
        </w:tc>
        <w:tc>
          <w:tcPr>
            <w:tcW w:w="6152" w:type="dxa"/>
            <w:tcBorders>
              <w:top w:val="single" w:sz="4" w:space="0" w:color="000000" w:themeColor="text1"/>
              <w:left w:val="single" w:sz="4" w:space="0" w:color="000000" w:themeColor="text1"/>
              <w:bottom w:val="single" w:sz="4" w:space="0" w:color="000000" w:themeColor="text1"/>
            </w:tcBorders>
          </w:tcPr>
          <w:p w14:paraId="0903A421"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Vairas turi būti įrengtas kairėje transporto priemonės pusėje.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BBC423A"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521899" w:rsidRPr="00583FAC" w14:paraId="34C1303F" w14:textId="77777777" w:rsidTr="00F75DB5">
        <w:trPr>
          <w:gridAfter w:val="1"/>
          <w:wAfter w:w="30" w:type="dxa"/>
          <w:trHeight w:val="720"/>
          <w:jc w:val="center"/>
        </w:trPr>
        <w:tc>
          <w:tcPr>
            <w:tcW w:w="2867" w:type="dxa"/>
            <w:vMerge w:val="restart"/>
            <w:tcBorders>
              <w:top w:val="single" w:sz="4" w:space="0" w:color="000000" w:themeColor="text1"/>
              <w:right w:val="single" w:sz="4" w:space="0" w:color="000000" w:themeColor="text1"/>
            </w:tcBorders>
          </w:tcPr>
          <w:p w14:paraId="7C01EB9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Vėliavėlių laikiklis</w:t>
            </w:r>
          </w:p>
        </w:tc>
        <w:tc>
          <w:tcPr>
            <w:tcW w:w="6152" w:type="dxa"/>
            <w:tcBorders>
              <w:top w:val="single" w:sz="4" w:space="0" w:color="000000" w:themeColor="text1"/>
              <w:left w:val="single" w:sz="4" w:space="0" w:color="000000" w:themeColor="text1"/>
              <w:bottom w:val="single" w:sz="4" w:space="0" w:color="auto"/>
            </w:tcBorders>
          </w:tcPr>
          <w:p w14:paraId="70B7DA84"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Vėliavėlių laikiklis turi būti įrengtas transporto priemonės viršutinėje priekinėje dalyje iš abiejų transporto priemonės pusių. </w:t>
            </w:r>
          </w:p>
        </w:tc>
        <w:tc>
          <w:tcPr>
            <w:tcW w:w="6161" w:type="dxa"/>
            <w:gridSpan w:val="2"/>
            <w:tcBorders>
              <w:top w:val="single" w:sz="4" w:space="0" w:color="000000" w:themeColor="text1"/>
              <w:left w:val="single" w:sz="4" w:space="0" w:color="000000" w:themeColor="text1"/>
              <w:bottom w:val="single" w:sz="4" w:space="0" w:color="auto"/>
            </w:tcBorders>
          </w:tcPr>
          <w:p w14:paraId="5846F210" w14:textId="77777777" w:rsidR="00521899" w:rsidRPr="00583FAC" w:rsidRDefault="00521899" w:rsidP="00403772">
            <w:pPr>
              <w:pStyle w:val="ListParagraph"/>
              <w:spacing w:after="0" w:line="240" w:lineRule="auto"/>
              <w:ind w:left="0"/>
              <w:jc w:val="both"/>
              <w:rPr>
                <w:rFonts w:ascii="Montserrat" w:hAnsi="Montserrat"/>
                <w:sz w:val="20"/>
                <w:szCs w:val="20"/>
              </w:rPr>
            </w:pPr>
          </w:p>
        </w:tc>
      </w:tr>
      <w:tr w:rsidR="00521899" w:rsidRPr="00583FAC" w14:paraId="61766961" w14:textId="77777777" w:rsidTr="00F75DB5">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7264B1F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1C0BF260"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Lietuvos Respublikos vėliavėles privalo įsigyti Vežėjas. </w:t>
            </w:r>
            <w:r w:rsidRPr="00583FAC" w:rsidDel="00C84C4E">
              <w:rPr>
                <w:rFonts w:ascii="Montserrat" w:hAnsi="Montserrat"/>
                <w:sz w:val="20"/>
                <w:szCs w:val="20"/>
              </w:rPr>
              <w:t xml:space="preserve">Lietuvos </w:t>
            </w:r>
            <w:r w:rsidRPr="00583FAC">
              <w:rPr>
                <w:rFonts w:ascii="Montserrat" w:hAnsi="Montserrat"/>
                <w:sz w:val="20"/>
                <w:szCs w:val="20"/>
              </w:rPr>
              <w:t xml:space="preserve">Respublikos vėliavėlių dydis – 300 x 500 mm, vėliavėlių koto ilgis – 500 mm, </w:t>
            </w:r>
            <w:r w:rsidRPr="00583FAC">
              <w:rPr>
                <w:rStyle w:val="ui-provider"/>
                <w:rFonts w:ascii="Montserrat" w:hAnsi="Montserrat"/>
                <w:sz w:val="20"/>
                <w:szCs w:val="20"/>
              </w:rPr>
              <w:t>koto skersmuo 15 arba 16 mm.</w:t>
            </w:r>
          </w:p>
        </w:tc>
        <w:tc>
          <w:tcPr>
            <w:tcW w:w="6161" w:type="dxa"/>
            <w:gridSpan w:val="2"/>
            <w:tcBorders>
              <w:top w:val="single" w:sz="4" w:space="0" w:color="auto"/>
              <w:left w:val="single" w:sz="4" w:space="0" w:color="000000" w:themeColor="text1"/>
              <w:bottom w:val="single" w:sz="4" w:space="0" w:color="000000" w:themeColor="text1"/>
            </w:tcBorders>
          </w:tcPr>
          <w:p w14:paraId="115E15C9" w14:textId="77777777" w:rsidR="00521899" w:rsidRPr="00583FAC" w:rsidRDefault="00521899" w:rsidP="00403772">
            <w:pPr>
              <w:pStyle w:val="ListParagraph"/>
              <w:spacing w:after="0" w:line="240" w:lineRule="auto"/>
              <w:ind w:left="0"/>
              <w:jc w:val="both"/>
              <w:rPr>
                <w:rFonts w:ascii="Montserrat" w:hAnsi="Montserrat"/>
                <w:sz w:val="20"/>
                <w:szCs w:val="20"/>
              </w:rPr>
            </w:pPr>
          </w:p>
        </w:tc>
      </w:tr>
      <w:tr w:rsidR="00521899" w:rsidRPr="00583FAC" w14:paraId="730F1F90" w14:textId="77777777" w:rsidTr="00F75DB5">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16B5924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Grindys </w:t>
            </w:r>
          </w:p>
        </w:tc>
        <w:tc>
          <w:tcPr>
            <w:tcW w:w="6152" w:type="dxa"/>
            <w:tcBorders>
              <w:top w:val="single" w:sz="4" w:space="0" w:color="000000" w:themeColor="text1"/>
              <w:left w:val="single" w:sz="4" w:space="0" w:color="000000" w:themeColor="text1"/>
              <w:bottom w:val="single" w:sz="4" w:space="0" w:color="auto"/>
            </w:tcBorders>
          </w:tcPr>
          <w:p w14:paraId="4EB92759"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Reikalavimai transporto priemonių grindims nurodyti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302769B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10A09DB7" w14:textId="77777777" w:rsidTr="00F75DB5">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263ADD3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447B779" w14:textId="77777777" w:rsidR="0020466D" w:rsidRPr="00583FAC" w:rsidRDefault="0020466D" w:rsidP="0020466D">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583FAC">
              <w:rPr>
                <w:rFonts w:ascii="Montserrat" w:hAnsi="Montserrat"/>
                <w:sz w:val="20"/>
                <w:szCs w:val="20"/>
                <w:vertAlign w:val="superscript"/>
              </w:rPr>
              <w:footnoteReference w:id="5"/>
            </w:r>
            <w:r w:rsidRPr="00583FAC">
              <w:rPr>
                <w:rFonts w:ascii="Montserrat" w:hAnsi="Montserrat"/>
                <w:sz w:val="20"/>
                <w:szCs w:val="20"/>
              </w:rPr>
              <w:t xml:space="preserve"> </w:t>
            </w:r>
            <w:r w:rsidRPr="00583FAC">
              <w:rPr>
                <w:rFonts w:ascii="Montserrat" w:eastAsia="Calibri" w:hAnsi="Montserrat" w:cs="Arial"/>
                <w:sz w:val="20"/>
                <w:szCs w:val="20"/>
                <w:lang w:eastAsia="en-US"/>
              </w:rPr>
              <w:t>„Vienodos nuostatos dėl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583FAC">
              <w:rPr>
                <w:rFonts w:ascii="Montserrat" w:hAnsi="Montserrat"/>
                <w:sz w:val="20"/>
                <w:szCs w:val="20"/>
              </w:rPr>
              <w:t xml:space="preserve"> </w:t>
            </w:r>
          </w:p>
          <w:p w14:paraId="678A8713"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įlipimo (išlipimo) pakopos ir grindų briaunos pažymėtos ryškiu kontrastiniu žymėjimu, įlipimo laiptelio apšvietimas.</w:t>
            </w:r>
          </w:p>
        </w:tc>
        <w:tc>
          <w:tcPr>
            <w:tcW w:w="6161" w:type="dxa"/>
            <w:gridSpan w:val="2"/>
            <w:tcBorders>
              <w:top w:val="single" w:sz="4" w:space="0" w:color="auto"/>
              <w:left w:val="single" w:sz="4" w:space="0" w:color="000000" w:themeColor="text1"/>
              <w:bottom w:val="single" w:sz="4" w:space="0" w:color="000000" w:themeColor="text1"/>
            </w:tcBorders>
          </w:tcPr>
          <w:p w14:paraId="486CCA7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0E7153BE" w14:textId="77777777" w:rsidTr="00F75DB5">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tcPr>
          <w:p w14:paraId="7CCF1E7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Keleivių salono kondicionavimo sistema (vėdinimo, šildymo sistemos)</w:t>
            </w:r>
          </w:p>
        </w:tc>
        <w:tc>
          <w:tcPr>
            <w:tcW w:w="6152" w:type="dxa"/>
            <w:tcBorders>
              <w:top w:val="single" w:sz="4" w:space="0" w:color="000000" w:themeColor="text1"/>
              <w:left w:val="single" w:sz="4" w:space="0" w:color="000000" w:themeColor="text1"/>
              <w:bottom w:val="single" w:sz="4" w:space="0" w:color="auto"/>
            </w:tcBorders>
          </w:tcPr>
          <w:p w14:paraId="30D0A2C8" w14:textId="77777777" w:rsidR="00521899" w:rsidRPr="00583FAC" w:rsidRDefault="00521899" w:rsidP="001A61D1">
            <w:pPr>
              <w:pStyle w:val="ListParagraph"/>
              <w:numPr>
                <w:ilvl w:val="1"/>
                <w:numId w:val="6"/>
              </w:numPr>
              <w:ind w:left="0" w:firstLine="0"/>
              <w:jc w:val="both"/>
              <w:rPr>
                <w:rFonts w:ascii="Montserrat" w:hAnsi="Montserrat"/>
                <w:sz w:val="20"/>
                <w:szCs w:val="20"/>
              </w:rPr>
            </w:pPr>
            <w:r w:rsidRPr="00583FAC">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1" w:type="dxa"/>
            <w:gridSpan w:val="2"/>
            <w:tcBorders>
              <w:top w:val="single" w:sz="4" w:space="0" w:color="000000" w:themeColor="text1"/>
              <w:left w:val="single" w:sz="4" w:space="0" w:color="000000" w:themeColor="text1"/>
              <w:bottom w:val="single" w:sz="4" w:space="0" w:color="auto"/>
            </w:tcBorders>
          </w:tcPr>
          <w:p w14:paraId="4F01ADB2"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404C1915" w14:textId="77777777" w:rsidTr="00F75DB5">
        <w:trPr>
          <w:gridAfter w:val="1"/>
          <w:wAfter w:w="30" w:type="dxa"/>
          <w:trHeight w:val="684"/>
          <w:jc w:val="center"/>
        </w:trPr>
        <w:tc>
          <w:tcPr>
            <w:tcW w:w="2867" w:type="dxa"/>
            <w:vMerge/>
            <w:tcBorders>
              <w:right w:val="single" w:sz="4" w:space="0" w:color="000000" w:themeColor="text1"/>
            </w:tcBorders>
          </w:tcPr>
          <w:p w14:paraId="2CA65DD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56AD554" w14:textId="77777777" w:rsidR="00521899" w:rsidRPr="00583FAC" w:rsidRDefault="00521899" w:rsidP="001A61D1">
            <w:pPr>
              <w:pStyle w:val="ListParagraph"/>
              <w:numPr>
                <w:ilvl w:val="1"/>
                <w:numId w:val="6"/>
              </w:numPr>
              <w:ind w:left="0" w:firstLine="0"/>
              <w:jc w:val="both"/>
              <w:rPr>
                <w:rFonts w:ascii="Montserrat" w:hAnsi="Montserrat"/>
                <w:sz w:val="20"/>
                <w:szCs w:val="20"/>
              </w:rPr>
            </w:pPr>
            <w:r w:rsidRPr="00583FAC">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1" w:type="dxa"/>
            <w:gridSpan w:val="2"/>
            <w:tcBorders>
              <w:top w:val="single" w:sz="4" w:space="0" w:color="auto"/>
              <w:left w:val="single" w:sz="4" w:space="0" w:color="000000" w:themeColor="text1"/>
              <w:bottom w:val="single" w:sz="4" w:space="0" w:color="auto"/>
            </w:tcBorders>
          </w:tcPr>
          <w:p w14:paraId="6E86B148"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14655EB4" w14:textId="77777777" w:rsidTr="00F75DB5">
        <w:trPr>
          <w:gridAfter w:val="1"/>
          <w:wAfter w:w="30" w:type="dxa"/>
          <w:trHeight w:val="696"/>
          <w:jc w:val="center"/>
        </w:trPr>
        <w:tc>
          <w:tcPr>
            <w:tcW w:w="2867" w:type="dxa"/>
            <w:vMerge/>
            <w:tcBorders>
              <w:right w:val="single" w:sz="4" w:space="0" w:color="000000" w:themeColor="text1"/>
            </w:tcBorders>
          </w:tcPr>
          <w:p w14:paraId="426B134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0CF1356" w14:textId="05D1C7C4" w:rsidR="00521899" w:rsidRPr="00583FAC" w:rsidRDefault="00521899" w:rsidP="001A61D1">
            <w:pPr>
              <w:pStyle w:val="ListParagraph"/>
              <w:numPr>
                <w:ilvl w:val="1"/>
                <w:numId w:val="6"/>
              </w:numPr>
              <w:ind w:left="0" w:firstLine="0"/>
              <w:jc w:val="both"/>
              <w:rPr>
                <w:rFonts w:ascii="Montserrat" w:hAnsi="Montserrat"/>
                <w:sz w:val="20"/>
                <w:szCs w:val="20"/>
              </w:rPr>
            </w:pPr>
            <w:r w:rsidRPr="00583FAC">
              <w:rPr>
                <w:rFonts w:ascii="Montserrat" w:hAnsi="Montserrat"/>
                <w:sz w:val="20"/>
                <w:szCs w:val="20"/>
              </w:rPr>
              <w:t xml:space="preserve">Pagalbinį/autonominį energijos šaltinį leidžiama naudoti šaltuoju metu laiku esant </w:t>
            </w:r>
            <w:r w:rsidR="002630B7" w:rsidRPr="00583FAC">
              <w:rPr>
                <w:rFonts w:ascii="Montserrat" w:hAnsi="Montserrat"/>
                <w:sz w:val="20"/>
                <w:szCs w:val="20"/>
              </w:rPr>
              <w:t>-5</w:t>
            </w:r>
            <w:r w:rsidRPr="00583FAC">
              <w:rPr>
                <w:rFonts w:ascii="Montserrat" w:hAnsi="Montserrat"/>
                <w:sz w:val="20"/>
                <w:szCs w:val="20"/>
              </w:rPr>
              <w:t>°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1" w:type="dxa"/>
            <w:gridSpan w:val="2"/>
            <w:tcBorders>
              <w:top w:val="single" w:sz="4" w:space="0" w:color="auto"/>
              <w:left w:val="single" w:sz="4" w:space="0" w:color="000000" w:themeColor="text1"/>
              <w:bottom w:val="single" w:sz="4" w:space="0" w:color="auto"/>
            </w:tcBorders>
          </w:tcPr>
          <w:p w14:paraId="432598D8"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1B0F147C" w14:textId="77777777" w:rsidTr="00F75DB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0FEED6C4"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8B1D998" w14:textId="77777777" w:rsidR="00521899" w:rsidRPr="00583FAC" w:rsidRDefault="00521899" w:rsidP="001A61D1">
            <w:pPr>
              <w:pStyle w:val="ListParagraph"/>
              <w:numPr>
                <w:ilvl w:val="1"/>
                <w:numId w:val="6"/>
              </w:numPr>
              <w:ind w:left="0" w:firstLine="0"/>
              <w:jc w:val="both"/>
              <w:rPr>
                <w:rFonts w:ascii="Montserrat" w:hAnsi="Montserrat"/>
                <w:sz w:val="20"/>
                <w:szCs w:val="20"/>
              </w:rPr>
            </w:pPr>
            <w:r w:rsidRPr="00583FAC">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1" w:type="dxa"/>
            <w:gridSpan w:val="2"/>
            <w:tcBorders>
              <w:top w:val="single" w:sz="4" w:space="0" w:color="auto"/>
              <w:left w:val="single" w:sz="4" w:space="0" w:color="000000" w:themeColor="text1"/>
              <w:bottom w:val="single" w:sz="4" w:space="0" w:color="000000" w:themeColor="text1"/>
            </w:tcBorders>
          </w:tcPr>
          <w:p w14:paraId="39F5857E"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17C91B9F" w14:textId="77777777" w:rsidTr="00F75DB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2C918721"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5F9CBA9"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Reikalavimai transporto priemonių kondicionavimui ir šildymui bei temperatūrai transporto priemonių salone nurodyti techninės specifikacijos 2 priede.</w:t>
            </w:r>
          </w:p>
        </w:tc>
        <w:tc>
          <w:tcPr>
            <w:tcW w:w="6161" w:type="dxa"/>
            <w:gridSpan w:val="2"/>
            <w:tcBorders>
              <w:top w:val="single" w:sz="4" w:space="0" w:color="auto"/>
              <w:left w:val="single" w:sz="4" w:space="0" w:color="000000" w:themeColor="text1"/>
              <w:bottom w:val="single" w:sz="4" w:space="0" w:color="000000" w:themeColor="text1"/>
            </w:tcBorders>
          </w:tcPr>
          <w:p w14:paraId="3B0707F5"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08D56BF0" w14:textId="77777777" w:rsidTr="00F75DB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19355F88"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F9EA3CC"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salone turi būti ne mažiau nei 4 langai su užraktais rakinamomis orlaidėmis.</w:t>
            </w:r>
          </w:p>
        </w:tc>
        <w:tc>
          <w:tcPr>
            <w:tcW w:w="6161" w:type="dxa"/>
            <w:gridSpan w:val="2"/>
            <w:tcBorders>
              <w:top w:val="single" w:sz="4" w:space="0" w:color="auto"/>
              <w:left w:val="single" w:sz="4" w:space="0" w:color="000000" w:themeColor="text1"/>
              <w:bottom w:val="single" w:sz="4" w:space="0" w:color="000000" w:themeColor="text1"/>
            </w:tcBorders>
          </w:tcPr>
          <w:p w14:paraId="73FE9635"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200A959E" w14:textId="77777777" w:rsidTr="00F75DB5">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7E9A9340"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apipavidalinimas/ženklinimas</w:t>
            </w:r>
          </w:p>
        </w:tc>
        <w:tc>
          <w:tcPr>
            <w:tcW w:w="6152" w:type="dxa"/>
            <w:tcBorders>
              <w:top w:val="single" w:sz="4" w:space="0" w:color="000000" w:themeColor="text1"/>
              <w:left w:val="single" w:sz="4" w:space="0" w:color="000000" w:themeColor="text1"/>
              <w:bottom w:val="single" w:sz="4" w:space="0" w:color="auto"/>
            </w:tcBorders>
          </w:tcPr>
          <w:p w14:paraId="0B0FFFE1"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cs="Calibri"/>
                <w:sz w:val="20"/>
                <w:szCs w:val="20"/>
                <w:lang w:eastAsia="lt-LT"/>
              </w:rPr>
            </w:pPr>
            <w:r w:rsidRPr="00583FAC">
              <w:rPr>
                <w:rFonts w:ascii="Montserrat" w:hAnsi="Montserrat"/>
                <w:sz w:val="20"/>
                <w:szCs w:val="20"/>
              </w:rPr>
              <w:t xml:space="preserve">Reikalavimai dėl transporto priemonių apipavidalinimo nurodyti techninės specifikacijos 2 priede. </w:t>
            </w:r>
          </w:p>
        </w:tc>
        <w:tc>
          <w:tcPr>
            <w:tcW w:w="6161" w:type="dxa"/>
            <w:gridSpan w:val="2"/>
            <w:tcBorders>
              <w:top w:val="single" w:sz="4" w:space="0" w:color="000000" w:themeColor="text1"/>
              <w:left w:val="single" w:sz="4" w:space="0" w:color="000000" w:themeColor="text1"/>
              <w:bottom w:val="single" w:sz="4" w:space="0" w:color="auto"/>
            </w:tcBorders>
          </w:tcPr>
          <w:p w14:paraId="7FD81780"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1B548ABB" w14:textId="77777777" w:rsidTr="00F75DB5">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511A9BA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4D21390" w14:textId="6FFB1B5B" w:rsidR="00521899" w:rsidRPr="00583FAC" w:rsidRDefault="0004644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Transporto priemonių išorei dažyti naudojami dažai </w:t>
            </w:r>
            <w:r w:rsidRPr="00583FAC">
              <w:rPr>
                <w:rFonts w:ascii="Montserrat" w:hAnsi="Montserrat" w:cs="Calibri"/>
                <w:sz w:val="20"/>
                <w:szCs w:val="20"/>
                <w:lang w:eastAsia="lt-LT"/>
              </w:rPr>
              <w:t>RAL 3000 (</w:t>
            </w:r>
            <w:r w:rsidRPr="00583FAC">
              <w:rPr>
                <w:rFonts w:ascii="Montserrat" w:eastAsia="Calibri" w:hAnsi="Montserrat" w:cs="Arial"/>
                <w:sz w:val="20"/>
                <w:szCs w:val="20"/>
              </w:rPr>
              <w:t>Pantone 1805C/U).</w:t>
            </w:r>
            <w:r w:rsidRPr="00583FAC">
              <w:rPr>
                <w:rFonts w:ascii="Montserrat" w:eastAsia="Calibri" w:hAnsi="Montserrat" w:cs="Segoe UI"/>
                <w:color w:val="0D0D0D"/>
                <w:sz w:val="20"/>
                <w:szCs w:val="20"/>
                <w:shd w:val="clear" w:color="auto" w:fill="FFFFFF"/>
              </w:rPr>
              <w:t xml:space="preserve"> </w:t>
            </w:r>
            <w:r w:rsidRPr="00583FAC">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583FAC">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583FAC">
              <w:rPr>
                <w:rFonts w:ascii="Montserrat" w:eastAsia="Calibri" w:hAnsi="Montserrat" w:cs="Arial"/>
                <w:sz w:val="20"/>
                <w:szCs w:val="20"/>
              </w:rPr>
              <w:t xml:space="preserve">ir </w:t>
            </w:r>
            <w:r w:rsidRPr="00583FAC">
              <w:rPr>
                <w:rFonts w:ascii="Montserrat" w:hAnsi="Montserrat"/>
                <w:sz w:val="20"/>
                <w:szCs w:val="20"/>
              </w:rPr>
              <w:t>aplinkos poveikiui.</w:t>
            </w:r>
          </w:p>
        </w:tc>
        <w:tc>
          <w:tcPr>
            <w:tcW w:w="6161" w:type="dxa"/>
            <w:gridSpan w:val="2"/>
            <w:tcBorders>
              <w:top w:val="single" w:sz="4" w:space="0" w:color="auto"/>
              <w:left w:val="single" w:sz="4" w:space="0" w:color="000000" w:themeColor="text1"/>
              <w:bottom w:val="single" w:sz="4" w:space="0" w:color="000000" w:themeColor="text1"/>
            </w:tcBorders>
          </w:tcPr>
          <w:p w14:paraId="0A453024"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C415254" w14:textId="77777777" w:rsidTr="00F75DB5">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155ADD83"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Langai</w:t>
            </w:r>
          </w:p>
        </w:tc>
        <w:tc>
          <w:tcPr>
            <w:tcW w:w="6152" w:type="dxa"/>
            <w:tcBorders>
              <w:top w:val="single" w:sz="4" w:space="0" w:color="000000" w:themeColor="text1"/>
              <w:left w:val="single" w:sz="4" w:space="0" w:color="000000" w:themeColor="text1"/>
              <w:bottom w:val="single" w:sz="4" w:space="0" w:color="auto"/>
            </w:tcBorders>
          </w:tcPr>
          <w:p w14:paraId="59F09932"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Transporto priemonės langai turi būti pagaminti iš saugaus (grūdinto) stiklo.</w:t>
            </w:r>
          </w:p>
        </w:tc>
        <w:tc>
          <w:tcPr>
            <w:tcW w:w="6161" w:type="dxa"/>
            <w:gridSpan w:val="2"/>
            <w:tcBorders>
              <w:top w:val="single" w:sz="4" w:space="0" w:color="000000" w:themeColor="text1"/>
              <w:left w:val="single" w:sz="4" w:space="0" w:color="000000" w:themeColor="text1"/>
              <w:bottom w:val="single" w:sz="4" w:space="0" w:color="auto"/>
            </w:tcBorders>
          </w:tcPr>
          <w:p w14:paraId="7E31EC40"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F507DDD" w14:textId="77777777" w:rsidTr="00F75DB5">
        <w:trPr>
          <w:gridAfter w:val="1"/>
          <w:wAfter w:w="30" w:type="dxa"/>
          <w:trHeight w:val="468"/>
          <w:jc w:val="center"/>
        </w:trPr>
        <w:tc>
          <w:tcPr>
            <w:tcW w:w="2867" w:type="dxa"/>
            <w:vMerge/>
            <w:tcBorders>
              <w:right w:val="single" w:sz="4" w:space="0" w:color="000000" w:themeColor="text1"/>
            </w:tcBorders>
          </w:tcPr>
          <w:p w14:paraId="51003CC0"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1278298"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 Keleivių įlipimo durų stiklai turi užimti ne mažiau kaip 50% durų ploto.</w:t>
            </w:r>
          </w:p>
        </w:tc>
        <w:tc>
          <w:tcPr>
            <w:tcW w:w="6161" w:type="dxa"/>
            <w:gridSpan w:val="2"/>
            <w:tcBorders>
              <w:top w:val="single" w:sz="4" w:space="0" w:color="auto"/>
              <w:left w:val="single" w:sz="4" w:space="0" w:color="000000" w:themeColor="text1"/>
              <w:bottom w:val="single" w:sz="4" w:space="0" w:color="auto"/>
            </w:tcBorders>
          </w:tcPr>
          <w:p w14:paraId="33C9C9D3"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336CA969" w14:textId="77777777" w:rsidTr="00F75DB5">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2DF97BCD"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70F2C41"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Priekinė švieslentė turi būti transporto priemonės priekyje, priekinio lango stiklo viršutinėje dalyje arba virš priekinio lango stiklo.</w:t>
            </w:r>
          </w:p>
        </w:tc>
        <w:tc>
          <w:tcPr>
            <w:tcW w:w="6161" w:type="dxa"/>
            <w:gridSpan w:val="2"/>
            <w:tcBorders>
              <w:top w:val="single" w:sz="4" w:space="0" w:color="auto"/>
              <w:left w:val="single" w:sz="4" w:space="0" w:color="000000" w:themeColor="text1"/>
              <w:bottom w:val="single" w:sz="4" w:space="0" w:color="000000" w:themeColor="text1"/>
            </w:tcBorders>
          </w:tcPr>
          <w:p w14:paraId="7C21B012"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262A7DA8" w14:textId="77777777" w:rsidTr="00F75DB5">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6AABF92F"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Vidaus apšvietimas / išorinis apšvietimas, žibintai </w:t>
            </w:r>
          </w:p>
        </w:tc>
        <w:tc>
          <w:tcPr>
            <w:tcW w:w="6152" w:type="dxa"/>
            <w:tcBorders>
              <w:top w:val="single" w:sz="4" w:space="0" w:color="000000" w:themeColor="text1"/>
              <w:left w:val="single" w:sz="4" w:space="0" w:color="000000" w:themeColor="text1"/>
              <w:bottom w:val="single" w:sz="4" w:space="0" w:color="auto"/>
            </w:tcBorders>
          </w:tcPr>
          <w:p w14:paraId="62836A52"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salone turi būti įrengta dalinio (naktinio) ir pilno (dieninio) keleivių salono apšvietimo sistema.</w:t>
            </w:r>
          </w:p>
        </w:tc>
        <w:tc>
          <w:tcPr>
            <w:tcW w:w="6161" w:type="dxa"/>
            <w:gridSpan w:val="2"/>
            <w:tcBorders>
              <w:top w:val="single" w:sz="4" w:space="0" w:color="000000" w:themeColor="text1"/>
              <w:left w:val="single" w:sz="4" w:space="0" w:color="000000" w:themeColor="text1"/>
              <w:bottom w:val="single" w:sz="4" w:space="0" w:color="auto"/>
            </w:tcBorders>
          </w:tcPr>
          <w:p w14:paraId="6692BB5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7D0751EB" w14:textId="77777777" w:rsidTr="00F75DB5">
        <w:trPr>
          <w:gridAfter w:val="1"/>
          <w:wAfter w:w="30" w:type="dxa"/>
          <w:trHeight w:val="684"/>
          <w:jc w:val="center"/>
        </w:trPr>
        <w:tc>
          <w:tcPr>
            <w:tcW w:w="2867" w:type="dxa"/>
            <w:vMerge/>
            <w:tcBorders>
              <w:right w:val="single" w:sz="4" w:space="0" w:color="000000" w:themeColor="text1"/>
            </w:tcBorders>
          </w:tcPr>
          <w:p w14:paraId="47236994"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4961A8C"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salono šviestuvai turi būti išdėstyti taip, kad užtikrintų keleivių salono ir keleivių įlipimo (išlipimo) durų apšvietimą bei neakintų vairuotojo.</w:t>
            </w:r>
          </w:p>
        </w:tc>
        <w:tc>
          <w:tcPr>
            <w:tcW w:w="6161" w:type="dxa"/>
            <w:gridSpan w:val="2"/>
            <w:tcBorders>
              <w:top w:val="single" w:sz="4" w:space="0" w:color="auto"/>
              <w:left w:val="single" w:sz="4" w:space="0" w:color="000000" w:themeColor="text1"/>
              <w:bottom w:val="single" w:sz="4" w:space="0" w:color="auto"/>
            </w:tcBorders>
          </w:tcPr>
          <w:p w14:paraId="7D85472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12FFD80D" w14:textId="77777777" w:rsidTr="00F75DB5">
        <w:trPr>
          <w:gridAfter w:val="1"/>
          <w:wAfter w:w="30" w:type="dxa"/>
          <w:trHeight w:val="1023"/>
          <w:jc w:val="center"/>
        </w:trPr>
        <w:tc>
          <w:tcPr>
            <w:tcW w:w="2867" w:type="dxa"/>
            <w:vMerge/>
            <w:tcBorders>
              <w:right w:val="single" w:sz="4" w:space="0" w:color="000000" w:themeColor="text1"/>
            </w:tcBorders>
          </w:tcPr>
          <w:p w14:paraId="1CDEB1C3"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6565664"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1" w:type="dxa"/>
            <w:gridSpan w:val="2"/>
            <w:tcBorders>
              <w:top w:val="single" w:sz="4" w:space="0" w:color="auto"/>
              <w:left w:val="single" w:sz="4" w:space="0" w:color="000000" w:themeColor="text1"/>
              <w:bottom w:val="single" w:sz="4" w:space="0" w:color="auto"/>
            </w:tcBorders>
          </w:tcPr>
          <w:p w14:paraId="593CF7E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75B8CF4" w14:textId="77777777" w:rsidTr="00F75DB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C1030DA"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Garsiakalbiai </w:t>
            </w:r>
          </w:p>
        </w:tc>
        <w:tc>
          <w:tcPr>
            <w:tcW w:w="6152" w:type="dxa"/>
            <w:tcBorders>
              <w:top w:val="single" w:sz="4" w:space="0" w:color="000000" w:themeColor="text1"/>
              <w:left w:val="single" w:sz="4" w:space="0" w:color="000000" w:themeColor="text1"/>
              <w:bottom w:val="single" w:sz="4" w:space="0" w:color="000000" w:themeColor="text1"/>
            </w:tcBorders>
          </w:tcPr>
          <w:p w14:paraId="142F1C00"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6E51E8C4"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51A570B4" w14:textId="77777777" w:rsidTr="00F75DB5">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6E3B6041"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informavimo sistema</w:t>
            </w:r>
          </w:p>
          <w:p w14:paraId="76E881DD" w14:textId="77777777" w:rsidR="00521899" w:rsidRPr="00583FAC" w:rsidRDefault="00521899" w:rsidP="00403772">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50CAFCFC"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16583993"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25F16D73" w14:textId="77777777" w:rsidTr="00F75DB5">
        <w:trPr>
          <w:gridAfter w:val="1"/>
          <w:wAfter w:w="30" w:type="dxa"/>
          <w:trHeight w:val="828"/>
          <w:jc w:val="center"/>
        </w:trPr>
        <w:tc>
          <w:tcPr>
            <w:tcW w:w="2867" w:type="dxa"/>
            <w:vMerge/>
            <w:tcBorders>
              <w:right w:val="single" w:sz="4" w:space="0" w:color="000000" w:themeColor="text1"/>
            </w:tcBorders>
          </w:tcPr>
          <w:p w14:paraId="52E17AFD"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F380E55"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1" w:type="dxa"/>
            <w:gridSpan w:val="2"/>
            <w:tcBorders>
              <w:top w:val="single" w:sz="4" w:space="0" w:color="auto"/>
              <w:left w:val="single" w:sz="4" w:space="0" w:color="000000" w:themeColor="text1"/>
              <w:bottom w:val="single" w:sz="4" w:space="0" w:color="auto"/>
            </w:tcBorders>
          </w:tcPr>
          <w:p w14:paraId="148AA53A"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0DB2D8B5" w14:textId="77777777" w:rsidTr="00F75DB5">
        <w:trPr>
          <w:gridAfter w:val="1"/>
          <w:wAfter w:w="30" w:type="dxa"/>
          <w:trHeight w:val="672"/>
          <w:jc w:val="center"/>
        </w:trPr>
        <w:tc>
          <w:tcPr>
            <w:tcW w:w="2867" w:type="dxa"/>
            <w:vMerge/>
            <w:tcBorders>
              <w:right w:val="single" w:sz="4" w:space="0" w:color="000000" w:themeColor="text1"/>
            </w:tcBorders>
          </w:tcPr>
          <w:p w14:paraId="3A00A44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5AB06EB"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Keleivių informavimo sistemos komponentai, įskaitant LED švieslentes arba LCD ekranus privalo tinkamai veikti visos darbo dienos (reisų) metu.</w:t>
            </w:r>
          </w:p>
        </w:tc>
        <w:tc>
          <w:tcPr>
            <w:tcW w:w="6161" w:type="dxa"/>
            <w:gridSpan w:val="2"/>
            <w:tcBorders>
              <w:top w:val="single" w:sz="4" w:space="0" w:color="auto"/>
              <w:left w:val="single" w:sz="4" w:space="0" w:color="000000" w:themeColor="text1"/>
              <w:bottom w:val="single" w:sz="4" w:space="0" w:color="auto"/>
            </w:tcBorders>
          </w:tcPr>
          <w:p w14:paraId="4D353804"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786E0AFA" w14:textId="77777777" w:rsidTr="00F75DB5">
        <w:trPr>
          <w:gridAfter w:val="1"/>
          <w:wAfter w:w="30" w:type="dxa"/>
          <w:trHeight w:val="2124"/>
          <w:jc w:val="center"/>
        </w:trPr>
        <w:tc>
          <w:tcPr>
            <w:tcW w:w="2867" w:type="dxa"/>
            <w:vMerge/>
            <w:tcBorders>
              <w:right w:val="single" w:sz="4" w:space="0" w:color="000000" w:themeColor="text1"/>
            </w:tcBorders>
          </w:tcPr>
          <w:p w14:paraId="213056C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67D9430"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w:t>
            </w:r>
            <w:r w:rsidRPr="00583FAC">
              <w:rPr>
                <w:rFonts w:ascii="Montserrat" w:eastAsia="Montserrat" w:hAnsi="Montserrat" w:cs="Montserrat"/>
                <w:sz w:val="20"/>
                <w:szCs w:val="20"/>
              </w:rPr>
              <w:t>ryškumąne</w:t>
            </w:r>
            <w:r w:rsidRPr="00583FAC">
              <w:rPr>
                <w:rFonts w:ascii="Montserrat" w:eastAsia="Montserrat" w:hAnsi="Montserrat" w:cs="Montserrat"/>
                <w:spacing w:val="30"/>
                <w:w w:val="99"/>
                <w:sz w:val="20"/>
                <w:szCs w:val="20"/>
              </w:rPr>
              <w:t xml:space="preserve"> </w:t>
            </w:r>
            <w:r w:rsidRPr="00583FAC">
              <w:rPr>
                <w:rFonts w:ascii="Montserrat" w:eastAsia="Montserrat" w:hAnsi="Montserrat" w:cs="Montserrat"/>
                <w:sz w:val="20"/>
                <w:szCs w:val="20"/>
              </w:rPr>
              <w:t>mažesnį</w:t>
            </w:r>
            <w:r w:rsidRPr="00583FAC">
              <w:rPr>
                <w:rFonts w:ascii="Montserrat" w:eastAsia="Montserrat" w:hAnsi="Montserrat" w:cs="Montserrat"/>
                <w:spacing w:val="-9"/>
                <w:sz w:val="20"/>
                <w:szCs w:val="20"/>
              </w:rPr>
              <w:t xml:space="preserve"> </w:t>
            </w:r>
            <w:r w:rsidRPr="00583FAC">
              <w:rPr>
                <w:rFonts w:ascii="Montserrat" w:eastAsia="Montserrat" w:hAnsi="Montserrat" w:cs="Montserrat"/>
                <w:sz w:val="20"/>
                <w:szCs w:val="20"/>
              </w:rPr>
              <w:t xml:space="preserve">kaip </w:t>
            </w:r>
            <w:r w:rsidRPr="00583FAC">
              <w:rPr>
                <w:rFonts w:ascii="Montserrat" w:eastAsia="Montserrat" w:hAnsi="Montserrat" w:cs="Montserrat"/>
                <w:spacing w:val="-9"/>
                <w:sz w:val="20"/>
                <w:szCs w:val="20"/>
              </w:rPr>
              <w:t xml:space="preserve"> </w:t>
            </w:r>
            <w:r w:rsidRPr="00583FAC">
              <w:rPr>
                <w:rFonts w:ascii="Montserrat" w:eastAsia="Montserrat" w:hAnsi="Montserrat" w:cs="Montserrat"/>
                <w:sz w:val="20"/>
                <w:szCs w:val="20"/>
              </w:rPr>
              <w:t>3500</w:t>
            </w:r>
            <w:r w:rsidRPr="00583FAC">
              <w:rPr>
                <w:rFonts w:ascii="Montserrat" w:eastAsia="Montserrat" w:hAnsi="Montserrat" w:cs="Montserrat"/>
                <w:spacing w:val="-8"/>
                <w:sz w:val="20"/>
                <w:szCs w:val="20"/>
              </w:rPr>
              <w:t xml:space="preserve"> </w:t>
            </w:r>
            <w:r w:rsidRPr="00583FAC">
              <w:rPr>
                <w:rFonts w:ascii="Montserrat" w:eastAsia="Montserrat" w:hAnsi="Montserrat" w:cs="Montserrat"/>
                <w:sz w:val="20"/>
                <w:szCs w:val="20"/>
              </w:rPr>
              <w:t>cd/m</w:t>
            </w:r>
            <w:r w:rsidRPr="00583FAC">
              <w:rPr>
                <w:rFonts w:ascii="Montserrat" w:eastAsia="Montserrat" w:hAnsi="Montserrat" w:cs="Montserrat"/>
                <w:position w:val="7"/>
                <w:sz w:val="12"/>
                <w:szCs w:val="12"/>
              </w:rPr>
              <w:t xml:space="preserve">2 </w:t>
            </w:r>
            <w:r w:rsidRPr="00583FAC">
              <w:rPr>
                <w:rFonts w:ascii="Montserrat" w:eastAsia="Montserrat" w:hAnsi="Montserrat" w:cs="Montserrat"/>
                <w:sz w:val="20"/>
                <w:szCs w:val="20"/>
              </w:rPr>
              <w:t>(RGB daliai) ir ne mažesnį kaip 5000 cd/m</w:t>
            </w:r>
            <w:r w:rsidRPr="00583FAC">
              <w:rPr>
                <w:rFonts w:ascii="Montserrat" w:eastAsia="Montserrat" w:hAnsi="Montserrat" w:cs="Montserrat"/>
                <w:position w:val="7"/>
                <w:sz w:val="12"/>
                <w:szCs w:val="12"/>
              </w:rPr>
              <w:t>2</w:t>
            </w:r>
            <w:r w:rsidRPr="00583FAC">
              <w:rPr>
                <w:rFonts w:ascii="Montserrat" w:eastAsia="Montserrat" w:hAnsi="Montserrat" w:cs="Montserrat"/>
                <w:sz w:val="20"/>
                <w:szCs w:val="20"/>
              </w:rPr>
              <w:t>(baltai daliai)</w:t>
            </w:r>
            <w:r w:rsidRPr="00583FAC">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2AAAE05D"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2051FE4C" w14:textId="77777777" w:rsidTr="00F75DB5">
        <w:trPr>
          <w:gridAfter w:val="1"/>
          <w:wAfter w:w="30" w:type="dxa"/>
          <w:trHeight w:val="1128"/>
          <w:jc w:val="center"/>
        </w:trPr>
        <w:tc>
          <w:tcPr>
            <w:tcW w:w="2867" w:type="dxa"/>
            <w:vMerge/>
            <w:tcBorders>
              <w:right w:val="single" w:sz="4" w:space="0" w:color="000000" w:themeColor="text1"/>
            </w:tcBorders>
          </w:tcPr>
          <w:p w14:paraId="30A805B1"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8EF2E4B"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1" w:type="dxa"/>
            <w:gridSpan w:val="2"/>
            <w:tcBorders>
              <w:top w:val="single" w:sz="4" w:space="0" w:color="auto"/>
              <w:left w:val="single" w:sz="4" w:space="0" w:color="000000" w:themeColor="text1"/>
              <w:bottom w:val="single" w:sz="4" w:space="0" w:color="auto"/>
            </w:tcBorders>
          </w:tcPr>
          <w:p w14:paraId="4ACFC8AA"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05BB8EE5" w14:textId="77777777" w:rsidTr="00F75DB5">
        <w:trPr>
          <w:gridAfter w:val="1"/>
          <w:wAfter w:w="30" w:type="dxa"/>
          <w:trHeight w:val="324"/>
          <w:jc w:val="center"/>
        </w:trPr>
        <w:tc>
          <w:tcPr>
            <w:tcW w:w="2867" w:type="dxa"/>
            <w:vMerge/>
            <w:tcBorders>
              <w:right w:val="single" w:sz="4" w:space="0" w:color="000000" w:themeColor="text1"/>
            </w:tcBorders>
          </w:tcPr>
          <w:p w14:paraId="0495699A"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300F110"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1" w:type="dxa"/>
            <w:gridSpan w:val="2"/>
            <w:tcBorders>
              <w:top w:val="single" w:sz="4" w:space="0" w:color="auto"/>
              <w:left w:val="single" w:sz="4" w:space="0" w:color="000000" w:themeColor="text1"/>
              <w:bottom w:val="single" w:sz="4" w:space="0" w:color="auto"/>
            </w:tcBorders>
          </w:tcPr>
          <w:p w14:paraId="062CF4E4"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5A24685E" w14:textId="77777777" w:rsidTr="00F75DB5">
        <w:trPr>
          <w:gridAfter w:val="1"/>
          <w:wAfter w:w="30" w:type="dxa"/>
          <w:trHeight w:val="1250"/>
          <w:jc w:val="center"/>
        </w:trPr>
        <w:tc>
          <w:tcPr>
            <w:tcW w:w="2867" w:type="dxa"/>
            <w:vMerge/>
            <w:tcBorders>
              <w:right w:val="single" w:sz="4" w:space="0" w:color="000000" w:themeColor="text1"/>
            </w:tcBorders>
          </w:tcPr>
          <w:p w14:paraId="0765A64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1A8EFBF"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w:t>
            </w:r>
            <w:r w:rsidRPr="00583FAC">
              <w:rPr>
                <w:rFonts w:asciiTheme="minorHAnsi" w:eastAsiaTheme="minorHAnsi" w:hAnsiTheme="minorHAnsi" w:cstheme="minorBidi"/>
                <w:kern w:val="2"/>
                <w:sz w:val="24"/>
                <w:szCs w:val="24"/>
                <w:lang w:eastAsia="en-US"/>
                <w14:ligatures w14:val="standardContextual"/>
              </w:rPr>
              <w:t xml:space="preserve"> </w:t>
            </w:r>
            <w:r w:rsidRPr="00583FAC">
              <w:rPr>
                <w:rFonts w:ascii="Montserrat" w:hAnsi="Montserrat"/>
                <w:sz w:val="20"/>
                <w:szCs w:val="20"/>
              </w:rPr>
              <w:t xml:space="preserve">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Jeigu dėl autobuso konstrukcijos nėra įmanoma įrengti tokių parametrų </w:t>
            </w:r>
            <w:r w:rsidRPr="00583FAC">
              <w:rPr>
                <w:rFonts w:ascii="Montserrat" w:hAnsi="Montserrat"/>
                <w:sz w:val="20"/>
                <w:szCs w:val="20"/>
              </w:rPr>
              <w:lastRenderedPageBreak/>
              <w:t xml:space="preserve">išorinės švieslentės autobuso gale, galimas ir kitas sprendinys, atitinkantis techninės specifikacijos 2 priede nustatytus keleiviams pateikiamos informacijos reikalavimus. Toks sprendinys derinamas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29025931"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7AFE5583" w14:textId="77777777" w:rsidTr="00F75DB5">
        <w:trPr>
          <w:gridAfter w:val="1"/>
          <w:wAfter w:w="30" w:type="dxa"/>
          <w:trHeight w:val="1250"/>
          <w:jc w:val="center"/>
        </w:trPr>
        <w:tc>
          <w:tcPr>
            <w:tcW w:w="2867" w:type="dxa"/>
            <w:vMerge/>
            <w:tcBorders>
              <w:right w:val="single" w:sz="4" w:space="0" w:color="000000" w:themeColor="text1"/>
            </w:tcBorders>
          </w:tcPr>
          <w:p w14:paraId="41C4C77F"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5263BD0" w14:textId="0F55745D" w:rsidR="00521899" w:rsidRPr="00583FAC" w:rsidRDefault="00F72E0A"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1" w:type="dxa"/>
            <w:gridSpan w:val="2"/>
            <w:tcBorders>
              <w:top w:val="single" w:sz="4" w:space="0" w:color="auto"/>
              <w:left w:val="single" w:sz="4" w:space="0" w:color="000000" w:themeColor="text1"/>
              <w:bottom w:val="single" w:sz="4" w:space="0" w:color="auto"/>
            </w:tcBorders>
          </w:tcPr>
          <w:p w14:paraId="16D16AE3"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0593FF07" w14:textId="77777777" w:rsidTr="00F75DB5">
        <w:trPr>
          <w:gridAfter w:val="1"/>
          <w:wAfter w:w="30" w:type="dxa"/>
          <w:trHeight w:val="800"/>
          <w:jc w:val="center"/>
        </w:trPr>
        <w:tc>
          <w:tcPr>
            <w:tcW w:w="2867" w:type="dxa"/>
            <w:vMerge/>
            <w:tcBorders>
              <w:right w:val="single" w:sz="4" w:space="0" w:color="000000" w:themeColor="text1"/>
            </w:tcBorders>
          </w:tcPr>
          <w:p w14:paraId="0A2374A2"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D3E3004"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priemonėse turi būti įrengtos 2 vidinės švieslentės (ekranai) su LCD TFT ekranu arba lygiavertės technologijos ir ne mažesne kaip 29 colių įstrižaine.</w:t>
            </w:r>
          </w:p>
        </w:tc>
        <w:tc>
          <w:tcPr>
            <w:tcW w:w="6161" w:type="dxa"/>
            <w:gridSpan w:val="2"/>
            <w:tcBorders>
              <w:top w:val="single" w:sz="4" w:space="0" w:color="auto"/>
              <w:left w:val="single" w:sz="4" w:space="0" w:color="000000" w:themeColor="text1"/>
              <w:bottom w:val="single" w:sz="4" w:space="0" w:color="auto"/>
            </w:tcBorders>
          </w:tcPr>
          <w:p w14:paraId="25C4AFAB"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184D62E7" w14:textId="77777777" w:rsidTr="00583FAC">
        <w:trPr>
          <w:gridAfter w:val="1"/>
          <w:wAfter w:w="30" w:type="dxa"/>
          <w:trHeight w:val="1700"/>
          <w:jc w:val="center"/>
        </w:trPr>
        <w:tc>
          <w:tcPr>
            <w:tcW w:w="2867" w:type="dxa"/>
            <w:vMerge/>
            <w:tcBorders>
              <w:right w:val="single" w:sz="4" w:space="0" w:color="000000" w:themeColor="text1"/>
            </w:tcBorders>
          </w:tcPr>
          <w:p w14:paraId="19AB631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F05685B"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auto"/>
            </w:tcBorders>
          </w:tcPr>
          <w:p w14:paraId="6D8166B0"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7669D4F0" w14:textId="77777777" w:rsidTr="00F75DB5">
        <w:trPr>
          <w:gridAfter w:val="1"/>
          <w:wAfter w:w="30" w:type="dxa"/>
          <w:trHeight w:val="1776"/>
          <w:jc w:val="center"/>
        </w:trPr>
        <w:tc>
          <w:tcPr>
            <w:tcW w:w="2867" w:type="dxa"/>
            <w:vMerge/>
            <w:tcBorders>
              <w:right w:val="single" w:sz="4" w:space="0" w:color="000000" w:themeColor="text1"/>
            </w:tcBorders>
          </w:tcPr>
          <w:p w14:paraId="6BD8003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88D6F69"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Vidinės švieslentės turi turėti ne mažesnį kaip 170° vertikalų ir ne mažesnį kaip 170° horizontalų matymo kampus </w:t>
            </w:r>
            <w:r w:rsidRPr="00583FAC">
              <w:rPr>
                <w:rFonts w:ascii="Montserrat" w:eastAsia="Montserrat" w:hAnsi="Montserrat" w:cs="Montserrat"/>
                <w:sz w:val="20"/>
                <w:szCs w:val="20"/>
              </w:rPr>
              <w:t>(angl. ultra-wide viewing)</w:t>
            </w:r>
            <w:r w:rsidRPr="00583FAC">
              <w:rPr>
                <w:rFonts w:ascii="Montserrat" w:hAnsi="Montserrat"/>
                <w:sz w:val="20"/>
                <w:szCs w:val="20"/>
              </w:rPr>
              <w:t>. Vidinių švieslenčių ryškumas turi siekti ne mažiau kaip 600 cd/m</w:t>
            </w:r>
            <w:r w:rsidRPr="00583FAC">
              <w:rPr>
                <w:rFonts w:ascii="Montserrat" w:hAnsi="Montserrat"/>
                <w:sz w:val="20"/>
                <w:szCs w:val="20"/>
                <w:vertAlign w:val="superscript"/>
              </w:rPr>
              <w:t>2</w:t>
            </w:r>
            <w:r w:rsidRPr="00583FAC">
              <w:rPr>
                <w:rFonts w:ascii="Montserrat" w:hAnsi="Montserrat"/>
                <w:sz w:val="20"/>
                <w:szCs w:val="20"/>
              </w:rPr>
              <w:t>. Vidinė švieslentė turi būti pritaikyta rodyti statinį vaizdą, papildomai nenaudojant matricos išdegimo mažinimo metodų. Ekrano danga – mažinanti atspindžius (angl. anti-glare).</w:t>
            </w:r>
            <w:r w:rsidRPr="00583FAC" w:rsidDel="00D523E4">
              <w:rPr>
                <w:rFonts w:ascii="Montserrat" w:hAnsi="Montserrat"/>
                <w:sz w:val="20"/>
                <w:szCs w:val="20"/>
              </w:rPr>
              <w:t xml:space="preserve"> </w:t>
            </w:r>
          </w:p>
        </w:tc>
        <w:tc>
          <w:tcPr>
            <w:tcW w:w="6161" w:type="dxa"/>
            <w:gridSpan w:val="2"/>
            <w:tcBorders>
              <w:top w:val="single" w:sz="4" w:space="0" w:color="auto"/>
              <w:left w:val="single" w:sz="4" w:space="0" w:color="000000" w:themeColor="text1"/>
              <w:bottom w:val="single" w:sz="4" w:space="0" w:color="auto"/>
            </w:tcBorders>
          </w:tcPr>
          <w:p w14:paraId="44F7EDC7"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2516DA35" w14:textId="77777777" w:rsidTr="00F75DB5">
        <w:trPr>
          <w:gridAfter w:val="1"/>
          <w:wAfter w:w="30" w:type="dxa"/>
          <w:trHeight w:val="1007"/>
          <w:jc w:val="center"/>
        </w:trPr>
        <w:tc>
          <w:tcPr>
            <w:tcW w:w="2867" w:type="dxa"/>
            <w:vMerge/>
            <w:tcBorders>
              <w:right w:val="single" w:sz="4" w:space="0" w:color="000000" w:themeColor="text1"/>
            </w:tcBorders>
          </w:tcPr>
          <w:p w14:paraId="551AFFB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7D1B594"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Duomenų atnaujinimo (garso, maršrutų informacijos, reklaminių vaizdo įrašų rodomų vidiniuose švieslenčių ekranuose) perdavimo būdas turi būti nuotolinis.</w:t>
            </w:r>
          </w:p>
        </w:tc>
        <w:tc>
          <w:tcPr>
            <w:tcW w:w="6161" w:type="dxa"/>
            <w:gridSpan w:val="2"/>
            <w:tcBorders>
              <w:top w:val="single" w:sz="4" w:space="0" w:color="auto"/>
              <w:left w:val="single" w:sz="4" w:space="0" w:color="000000" w:themeColor="text1"/>
              <w:bottom w:val="single" w:sz="4" w:space="0" w:color="auto"/>
            </w:tcBorders>
          </w:tcPr>
          <w:p w14:paraId="132F9FEC"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5B5F762C" w14:textId="77777777" w:rsidTr="00F75DB5">
        <w:trPr>
          <w:gridAfter w:val="1"/>
          <w:wAfter w:w="30" w:type="dxa"/>
          <w:trHeight w:val="1079"/>
          <w:jc w:val="center"/>
        </w:trPr>
        <w:tc>
          <w:tcPr>
            <w:tcW w:w="2867" w:type="dxa"/>
            <w:vMerge/>
            <w:tcBorders>
              <w:right w:val="single" w:sz="4" w:space="0" w:color="000000" w:themeColor="text1"/>
            </w:tcBorders>
          </w:tcPr>
          <w:p w14:paraId="78BDE2F1"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7B82087"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1" w:type="dxa"/>
            <w:gridSpan w:val="2"/>
            <w:tcBorders>
              <w:top w:val="single" w:sz="4" w:space="0" w:color="auto"/>
              <w:left w:val="single" w:sz="4" w:space="0" w:color="000000" w:themeColor="text1"/>
              <w:bottom w:val="single" w:sz="4" w:space="0" w:color="auto"/>
            </w:tcBorders>
          </w:tcPr>
          <w:p w14:paraId="5DC4A0F3"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3AAD9CDC" w14:textId="77777777" w:rsidTr="00F75DB5">
        <w:trPr>
          <w:gridAfter w:val="1"/>
          <w:wAfter w:w="30" w:type="dxa"/>
          <w:trHeight w:val="521"/>
          <w:jc w:val="center"/>
        </w:trPr>
        <w:tc>
          <w:tcPr>
            <w:tcW w:w="2867" w:type="dxa"/>
            <w:vMerge/>
            <w:tcBorders>
              <w:right w:val="single" w:sz="4" w:space="0" w:color="000000" w:themeColor="text1"/>
            </w:tcBorders>
          </w:tcPr>
          <w:p w14:paraId="7845656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94FFE15" w14:textId="77777777" w:rsidR="00521899" w:rsidRPr="00583FAC" w:rsidRDefault="00521899" w:rsidP="00521899">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Švieslenčių valdiklis turi turėti techninę galimybę prisijungti trečios šalies įrangą per LAN tinklą.</w:t>
            </w:r>
          </w:p>
        </w:tc>
        <w:tc>
          <w:tcPr>
            <w:tcW w:w="6161" w:type="dxa"/>
            <w:gridSpan w:val="2"/>
            <w:tcBorders>
              <w:top w:val="single" w:sz="4" w:space="0" w:color="auto"/>
              <w:left w:val="single" w:sz="4" w:space="0" w:color="000000" w:themeColor="text1"/>
              <w:bottom w:val="single" w:sz="4" w:space="0" w:color="auto"/>
            </w:tcBorders>
          </w:tcPr>
          <w:p w14:paraId="2CD32134" w14:textId="77777777" w:rsidR="00521899" w:rsidRPr="00583FAC" w:rsidRDefault="00521899" w:rsidP="00403772">
            <w:pPr>
              <w:pStyle w:val="ListParagraph"/>
              <w:suppressAutoHyphens w:val="0"/>
              <w:autoSpaceDN/>
              <w:spacing w:after="0" w:line="240" w:lineRule="auto"/>
              <w:ind w:left="0"/>
              <w:jc w:val="both"/>
              <w:textAlignment w:val="auto"/>
              <w:rPr>
                <w:rFonts w:ascii="Montserrat" w:hAnsi="Montserrat"/>
                <w:sz w:val="20"/>
                <w:szCs w:val="20"/>
              </w:rPr>
            </w:pPr>
          </w:p>
        </w:tc>
      </w:tr>
      <w:tr w:rsidR="00521899" w:rsidRPr="00583FAC" w14:paraId="5230E661" w14:textId="77777777" w:rsidTr="00F75DB5">
        <w:trPr>
          <w:gridAfter w:val="1"/>
          <w:wAfter w:w="30" w:type="dxa"/>
          <w:trHeight w:val="646"/>
          <w:jc w:val="center"/>
        </w:trPr>
        <w:tc>
          <w:tcPr>
            <w:tcW w:w="2867" w:type="dxa"/>
            <w:vMerge w:val="restart"/>
            <w:tcBorders>
              <w:top w:val="single" w:sz="4" w:space="0" w:color="000000" w:themeColor="text1"/>
              <w:right w:val="single" w:sz="4" w:space="0" w:color="000000" w:themeColor="text1"/>
            </w:tcBorders>
          </w:tcPr>
          <w:p w14:paraId="31677D03"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sėdynės</w:t>
            </w:r>
          </w:p>
        </w:tc>
        <w:tc>
          <w:tcPr>
            <w:tcW w:w="6152" w:type="dxa"/>
            <w:tcBorders>
              <w:top w:val="single" w:sz="4" w:space="0" w:color="000000" w:themeColor="text1"/>
              <w:left w:val="single" w:sz="4" w:space="0" w:color="000000" w:themeColor="text1"/>
              <w:bottom w:val="single" w:sz="4" w:space="0" w:color="auto"/>
            </w:tcBorders>
          </w:tcPr>
          <w:p w14:paraId="6A33B4CD"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Keleivių sėdynės turi būti individualios (atskiros), iš atskirų atlošo ir paminkštintos sėdimos dalies pagrindo, pagamintų iš plastiko. </w:t>
            </w:r>
          </w:p>
        </w:tc>
        <w:tc>
          <w:tcPr>
            <w:tcW w:w="6161" w:type="dxa"/>
            <w:gridSpan w:val="2"/>
            <w:tcBorders>
              <w:top w:val="single" w:sz="4" w:space="0" w:color="000000" w:themeColor="text1"/>
              <w:left w:val="single" w:sz="4" w:space="0" w:color="000000" w:themeColor="text1"/>
              <w:bottom w:val="single" w:sz="4" w:space="0" w:color="auto"/>
            </w:tcBorders>
          </w:tcPr>
          <w:p w14:paraId="5CAC1F12"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051FEA2D" w14:textId="77777777" w:rsidTr="00F75DB5">
        <w:trPr>
          <w:gridAfter w:val="1"/>
          <w:wAfter w:w="30" w:type="dxa"/>
          <w:trHeight w:val="320"/>
          <w:jc w:val="center"/>
        </w:trPr>
        <w:tc>
          <w:tcPr>
            <w:tcW w:w="2867" w:type="dxa"/>
            <w:vMerge/>
            <w:tcBorders>
              <w:right w:val="single" w:sz="4" w:space="0" w:color="000000" w:themeColor="text1"/>
            </w:tcBorders>
          </w:tcPr>
          <w:p w14:paraId="39030635"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411F978"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Sėdynės privalo būti atsparios dėvėjimuisi, purvui ir laužymui.</w:t>
            </w:r>
          </w:p>
        </w:tc>
        <w:tc>
          <w:tcPr>
            <w:tcW w:w="6161" w:type="dxa"/>
            <w:gridSpan w:val="2"/>
            <w:tcBorders>
              <w:top w:val="single" w:sz="4" w:space="0" w:color="auto"/>
              <w:left w:val="single" w:sz="4" w:space="0" w:color="000000" w:themeColor="text1"/>
              <w:bottom w:val="single" w:sz="4" w:space="0" w:color="auto"/>
            </w:tcBorders>
          </w:tcPr>
          <w:p w14:paraId="009C3EC0"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752B2A18" w14:textId="77777777" w:rsidTr="00F75DB5">
        <w:trPr>
          <w:gridAfter w:val="1"/>
          <w:wAfter w:w="30" w:type="dxa"/>
          <w:trHeight w:val="737"/>
          <w:jc w:val="center"/>
        </w:trPr>
        <w:tc>
          <w:tcPr>
            <w:tcW w:w="2867" w:type="dxa"/>
            <w:vMerge/>
            <w:tcBorders>
              <w:right w:val="single" w:sz="4" w:space="0" w:color="000000" w:themeColor="text1"/>
            </w:tcBorders>
          </w:tcPr>
          <w:p w14:paraId="34676A1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E5D93A1" w14:textId="733B4590" w:rsidR="00521899" w:rsidRPr="00583FAC" w:rsidRDefault="00EC2AA8"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Nuo 2 iki 4 atlenkiamų vienviečių sėdynių, sumontuotų stovinčių keleivių skyriuje prie neįgaliojo vietos arba lygiavertės. Atlenkiamos sėdynės neįskaičiuojamos į bendrą transporto priemonių sėdimų vietų skaičių.</w:t>
            </w:r>
          </w:p>
        </w:tc>
        <w:tc>
          <w:tcPr>
            <w:tcW w:w="6161" w:type="dxa"/>
            <w:gridSpan w:val="2"/>
            <w:tcBorders>
              <w:top w:val="single" w:sz="4" w:space="0" w:color="auto"/>
              <w:left w:val="single" w:sz="4" w:space="0" w:color="000000" w:themeColor="text1"/>
              <w:bottom w:val="single" w:sz="4" w:space="0" w:color="auto"/>
            </w:tcBorders>
          </w:tcPr>
          <w:p w14:paraId="66F58CE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37DFD0B4" w14:textId="77777777" w:rsidTr="00F75DB5">
        <w:trPr>
          <w:gridAfter w:val="1"/>
          <w:wAfter w:w="30" w:type="dxa"/>
          <w:trHeight w:val="923"/>
          <w:jc w:val="center"/>
        </w:trPr>
        <w:tc>
          <w:tcPr>
            <w:tcW w:w="2867" w:type="dxa"/>
            <w:vMerge/>
            <w:tcBorders>
              <w:right w:val="single" w:sz="4" w:space="0" w:color="000000" w:themeColor="text1"/>
            </w:tcBorders>
          </w:tcPr>
          <w:p w14:paraId="13FAD30E"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87F8F23"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1" w:type="dxa"/>
            <w:gridSpan w:val="2"/>
            <w:tcBorders>
              <w:top w:val="single" w:sz="4" w:space="0" w:color="auto"/>
              <w:left w:val="single" w:sz="4" w:space="0" w:color="000000" w:themeColor="text1"/>
              <w:bottom w:val="single" w:sz="4" w:space="0" w:color="auto"/>
            </w:tcBorders>
          </w:tcPr>
          <w:p w14:paraId="70A2FD64"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91ADA5A" w14:textId="77777777" w:rsidTr="00F75DB5">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2056481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9190EEC"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Sėdynių išdėstymas, spalvinė sėdynių gama ir medžiagiškumas turi būti suderinta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1" w:type="dxa"/>
            <w:gridSpan w:val="2"/>
            <w:tcBorders>
              <w:top w:val="single" w:sz="4" w:space="0" w:color="auto"/>
              <w:left w:val="single" w:sz="4" w:space="0" w:color="000000" w:themeColor="text1"/>
              <w:bottom w:val="single" w:sz="4" w:space="0" w:color="000000" w:themeColor="text1"/>
            </w:tcBorders>
          </w:tcPr>
          <w:p w14:paraId="415E48C7"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15FB0016" w14:textId="77777777" w:rsidTr="00F75DB5">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7637834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turėklai, rankenos, šiukšlių dėžės</w:t>
            </w:r>
          </w:p>
        </w:tc>
        <w:tc>
          <w:tcPr>
            <w:tcW w:w="6152" w:type="dxa"/>
            <w:tcBorders>
              <w:top w:val="single" w:sz="4" w:space="0" w:color="000000" w:themeColor="text1"/>
              <w:left w:val="single" w:sz="4" w:space="0" w:color="000000" w:themeColor="text1"/>
              <w:bottom w:val="single" w:sz="4" w:space="0" w:color="auto"/>
            </w:tcBorders>
          </w:tcPr>
          <w:p w14:paraId="4AB48A7E"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Reikalavimai keleivių salono turėklams, rankenoms pateikti techninės specifikacijos 2 priede. </w:t>
            </w:r>
          </w:p>
        </w:tc>
        <w:tc>
          <w:tcPr>
            <w:tcW w:w="6161" w:type="dxa"/>
            <w:gridSpan w:val="2"/>
            <w:tcBorders>
              <w:top w:val="single" w:sz="4" w:space="0" w:color="000000" w:themeColor="text1"/>
              <w:left w:val="single" w:sz="4" w:space="0" w:color="000000" w:themeColor="text1"/>
              <w:bottom w:val="single" w:sz="4" w:space="0" w:color="auto"/>
            </w:tcBorders>
          </w:tcPr>
          <w:p w14:paraId="0B31F119"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ED75F06" w14:textId="77777777" w:rsidTr="00F75DB5">
        <w:trPr>
          <w:gridAfter w:val="1"/>
          <w:wAfter w:w="30" w:type="dxa"/>
          <w:trHeight w:val="517"/>
          <w:jc w:val="center"/>
        </w:trPr>
        <w:tc>
          <w:tcPr>
            <w:tcW w:w="2867" w:type="dxa"/>
            <w:vMerge/>
            <w:tcBorders>
              <w:bottom w:val="single" w:sz="4" w:space="0" w:color="000000" w:themeColor="text1"/>
              <w:right w:val="single" w:sz="4" w:space="0" w:color="000000" w:themeColor="text1"/>
            </w:tcBorders>
          </w:tcPr>
          <w:p w14:paraId="593F01B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131AC62"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Viena šiukšlių dėžė turi būti sumontuota vairuotojo darbo vietoje.</w:t>
            </w:r>
          </w:p>
        </w:tc>
        <w:tc>
          <w:tcPr>
            <w:tcW w:w="6161" w:type="dxa"/>
            <w:gridSpan w:val="2"/>
            <w:tcBorders>
              <w:top w:val="single" w:sz="4" w:space="0" w:color="auto"/>
              <w:left w:val="single" w:sz="4" w:space="0" w:color="000000" w:themeColor="text1"/>
              <w:bottom w:val="single" w:sz="4" w:space="0" w:color="000000" w:themeColor="text1"/>
            </w:tcBorders>
          </w:tcPr>
          <w:p w14:paraId="49AF22D0"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5CC76DF1" w14:textId="77777777" w:rsidTr="00F75DB5">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076564BD"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Belaidžio interneto ryšio (Wi-Fi) internetinio </w:t>
            </w:r>
            <w:r w:rsidRPr="00583FAC">
              <w:rPr>
                <w:rFonts w:ascii="Montserrat" w:hAnsi="Montserrat"/>
                <w:sz w:val="20"/>
                <w:szCs w:val="20"/>
              </w:rPr>
              <w:lastRenderedPageBreak/>
              <w:t>sistema ir universaliosios jungtys (USB Type-C) keleivių salone</w:t>
            </w:r>
          </w:p>
        </w:tc>
        <w:tc>
          <w:tcPr>
            <w:tcW w:w="6152" w:type="dxa"/>
            <w:tcBorders>
              <w:top w:val="single" w:sz="4" w:space="0" w:color="000000" w:themeColor="text1"/>
              <w:left w:val="single" w:sz="4" w:space="0" w:color="000000" w:themeColor="text1"/>
              <w:bottom w:val="single" w:sz="4" w:space="0" w:color="auto"/>
            </w:tcBorders>
          </w:tcPr>
          <w:p w14:paraId="57D66E4A"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lastRenderedPageBreak/>
              <w:t>Reikalavimai belaidžio ryšio (Wi-Fi) technologijai yra pateikti techninės specifikacijos 2 priede.</w:t>
            </w:r>
          </w:p>
        </w:tc>
        <w:tc>
          <w:tcPr>
            <w:tcW w:w="6161" w:type="dxa"/>
            <w:gridSpan w:val="2"/>
            <w:tcBorders>
              <w:top w:val="single" w:sz="4" w:space="0" w:color="000000" w:themeColor="text1"/>
              <w:left w:val="single" w:sz="4" w:space="0" w:color="000000" w:themeColor="text1"/>
              <w:bottom w:val="single" w:sz="4" w:space="0" w:color="auto"/>
            </w:tcBorders>
          </w:tcPr>
          <w:p w14:paraId="5851FF99"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75FB2F36" w14:textId="77777777" w:rsidTr="00F75DB5">
        <w:trPr>
          <w:gridAfter w:val="1"/>
          <w:wAfter w:w="30" w:type="dxa"/>
          <w:trHeight w:val="693"/>
          <w:jc w:val="center"/>
        </w:trPr>
        <w:tc>
          <w:tcPr>
            <w:tcW w:w="2867" w:type="dxa"/>
            <w:vMerge/>
            <w:tcBorders>
              <w:right w:val="single" w:sz="4" w:space="0" w:color="000000" w:themeColor="text1"/>
            </w:tcBorders>
          </w:tcPr>
          <w:p w14:paraId="69D19CD3"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97A4889"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Wi-Fi įrenginys (maršrutizatorius) turi būti montuojamas transporto priemonėje taip, kad būtų apsaugotas ir laisvai nepasiekiamas keleiviams. </w:t>
            </w:r>
          </w:p>
        </w:tc>
        <w:tc>
          <w:tcPr>
            <w:tcW w:w="6161" w:type="dxa"/>
            <w:gridSpan w:val="2"/>
            <w:tcBorders>
              <w:top w:val="single" w:sz="4" w:space="0" w:color="auto"/>
              <w:left w:val="single" w:sz="4" w:space="0" w:color="000000" w:themeColor="text1"/>
              <w:bottom w:val="single" w:sz="4" w:space="0" w:color="auto"/>
            </w:tcBorders>
          </w:tcPr>
          <w:p w14:paraId="533D693D"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04206CBD" w14:textId="77777777" w:rsidTr="00F75DB5">
        <w:trPr>
          <w:gridAfter w:val="1"/>
          <w:wAfter w:w="30" w:type="dxa"/>
          <w:trHeight w:val="942"/>
          <w:jc w:val="center"/>
        </w:trPr>
        <w:tc>
          <w:tcPr>
            <w:tcW w:w="2867" w:type="dxa"/>
            <w:vMerge/>
            <w:tcBorders>
              <w:right w:val="single" w:sz="4" w:space="0" w:color="000000" w:themeColor="text1"/>
            </w:tcBorders>
          </w:tcPr>
          <w:p w14:paraId="404F1398"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4AF7421"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1" w:type="dxa"/>
            <w:gridSpan w:val="2"/>
            <w:tcBorders>
              <w:top w:val="single" w:sz="4" w:space="0" w:color="auto"/>
              <w:left w:val="single" w:sz="4" w:space="0" w:color="000000" w:themeColor="text1"/>
              <w:bottom w:val="single" w:sz="4" w:space="0" w:color="auto"/>
            </w:tcBorders>
          </w:tcPr>
          <w:p w14:paraId="4A06DB85"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2FC1B87F" w14:textId="77777777" w:rsidTr="00F75DB5">
        <w:trPr>
          <w:gridAfter w:val="1"/>
          <w:wAfter w:w="30" w:type="dxa"/>
          <w:trHeight w:val="591"/>
          <w:jc w:val="center"/>
        </w:trPr>
        <w:tc>
          <w:tcPr>
            <w:tcW w:w="2867" w:type="dxa"/>
            <w:vMerge/>
            <w:tcBorders>
              <w:bottom w:val="single" w:sz="4" w:space="0" w:color="000000" w:themeColor="text1"/>
              <w:right w:val="single" w:sz="4" w:space="0" w:color="000000" w:themeColor="text1"/>
            </w:tcBorders>
          </w:tcPr>
          <w:p w14:paraId="6AF845F4"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1A0A3CA" w14:textId="77777777" w:rsidR="00521899" w:rsidRPr="00583FAC" w:rsidRDefault="00521899" w:rsidP="00521899">
            <w:pPr>
              <w:pStyle w:val="ListParagraph"/>
              <w:numPr>
                <w:ilvl w:val="1"/>
                <w:numId w:val="6"/>
              </w:numPr>
              <w:spacing w:after="0" w:line="240" w:lineRule="auto"/>
              <w:ind w:left="0" w:firstLine="0"/>
              <w:jc w:val="both"/>
              <w:rPr>
                <w:rFonts w:ascii="Montserrat" w:hAnsi="Montserrat"/>
                <w:sz w:val="20"/>
                <w:szCs w:val="20"/>
              </w:rPr>
            </w:pPr>
            <w:r w:rsidRPr="00583FAC">
              <w:rPr>
                <w:rFonts w:ascii="Montserrat" w:hAnsi="Montserrat"/>
                <w:sz w:val="20"/>
                <w:szCs w:val="20"/>
              </w:rPr>
              <w:t>Reikalavimai universaliajai jungčiai (USB Type-C) yra pateikti techninės specifikacijos 2 priede.</w:t>
            </w:r>
          </w:p>
        </w:tc>
        <w:tc>
          <w:tcPr>
            <w:tcW w:w="6161" w:type="dxa"/>
            <w:gridSpan w:val="2"/>
            <w:tcBorders>
              <w:top w:val="single" w:sz="4" w:space="0" w:color="auto"/>
              <w:left w:val="single" w:sz="4" w:space="0" w:color="000000" w:themeColor="text1"/>
              <w:bottom w:val="single" w:sz="4" w:space="0" w:color="000000" w:themeColor="text1"/>
            </w:tcBorders>
          </w:tcPr>
          <w:p w14:paraId="1AB869DB"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25BC1D57" w14:textId="77777777" w:rsidTr="00F75DB5">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tcPr>
          <w:p w14:paraId="35CFB3FC"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Automatinė keleivių skaičiavimo įranga </w:t>
            </w:r>
          </w:p>
        </w:tc>
        <w:tc>
          <w:tcPr>
            <w:tcW w:w="6152" w:type="dxa"/>
            <w:tcBorders>
              <w:top w:val="single" w:sz="4" w:space="0" w:color="000000" w:themeColor="text1"/>
              <w:left w:val="single" w:sz="4" w:space="0" w:color="000000" w:themeColor="text1"/>
              <w:bottom w:val="single" w:sz="4" w:space="0" w:color="000000" w:themeColor="text1"/>
            </w:tcBorders>
          </w:tcPr>
          <w:p w14:paraId="7C3887D6"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automatinei keleivių skaičiavimo įrangai pateikti techninės specifikacijos 2 priede.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FC00CEA"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77196295" w14:textId="77777777" w:rsidTr="00F75DB5">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tcPr>
          <w:p w14:paraId="3CBE4C27"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Transporto priemonės vidaus ir išorės vaizdo kameros </w:t>
            </w:r>
          </w:p>
        </w:tc>
        <w:tc>
          <w:tcPr>
            <w:tcW w:w="6152" w:type="dxa"/>
            <w:tcBorders>
              <w:top w:val="single" w:sz="4" w:space="0" w:color="000000" w:themeColor="text1"/>
              <w:left w:val="single" w:sz="4" w:space="0" w:color="000000" w:themeColor="text1"/>
              <w:bottom w:val="single" w:sz="4" w:space="0" w:color="000000" w:themeColor="text1"/>
            </w:tcBorders>
          </w:tcPr>
          <w:p w14:paraId="6B7C3AD3"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priemonės vidaus ir išorės vaizdo kamerų įrangai pateikti techninės specifikacijos 2 priede.</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7E99582"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1E70A16C" w14:textId="77777777" w:rsidTr="00F75DB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23E7DD7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Alkoholinė blokuotė</w:t>
            </w:r>
          </w:p>
        </w:tc>
        <w:tc>
          <w:tcPr>
            <w:tcW w:w="6152" w:type="dxa"/>
            <w:tcBorders>
              <w:top w:val="single" w:sz="4" w:space="0" w:color="000000" w:themeColor="text1"/>
              <w:left w:val="single" w:sz="4" w:space="0" w:color="000000" w:themeColor="text1"/>
              <w:bottom w:val="single" w:sz="4" w:space="0" w:color="000000" w:themeColor="text1"/>
            </w:tcBorders>
          </w:tcPr>
          <w:p w14:paraId="112841CD" w14:textId="5C5DC277" w:rsidR="00521899" w:rsidRPr="00583FAC" w:rsidRDefault="00E4520B"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0711CF4"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23657A24" w14:textId="77777777" w:rsidTr="00F75DB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61ED6B79"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Didžiausia leistina transporto priemonės masė</w:t>
            </w:r>
          </w:p>
        </w:tc>
        <w:tc>
          <w:tcPr>
            <w:tcW w:w="6152" w:type="dxa"/>
            <w:tcBorders>
              <w:top w:val="single" w:sz="4" w:space="0" w:color="000000" w:themeColor="text1"/>
              <w:left w:val="single" w:sz="4" w:space="0" w:color="000000" w:themeColor="text1"/>
              <w:bottom w:val="single" w:sz="4" w:space="0" w:color="000000" w:themeColor="text1"/>
            </w:tcBorders>
          </w:tcPr>
          <w:p w14:paraId="6C40E67C"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Pagal transporto priemonės atitikties sertifikato išdavimo dieną galiojančius Lietuvos Respublikos teisės aktus.</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10D7019C"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521899" w:rsidRPr="00583FAC" w14:paraId="39D0ED00" w14:textId="77777777" w:rsidTr="00F75DB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070B80F6" w14:textId="77777777" w:rsidR="00521899" w:rsidRPr="00583FAC" w:rsidRDefault="00521899" w:rsidP="00521899">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Elektroninio bilieto techninė įranga</w:t>
            </w:r>
          </w:p>
        </w:tc>
        <w:tc>
          <w:tcPr>
            <w:tcW w:w="6152" w:type="dxa"/>
            <w:tcBorders>
              <w:top w:val="single" w:sz="4" w:space="0" w:color="000000" w:themeColor="text1"/>
              <w:left w:val="single" w:sz="4" w:space="0" w:color="000000" w:themeColor="text1"/>
              <w:bottom w:val="single" w:sz="4" w:space="0" w:color="000000" w:themeColor="text1"/>
            </w:tcBorders>
          </w:tcPr>
          <w:p w14:paraId="5F5F1496" w14:textId="77777777" w:rsidR="00521899" w:rsidRPr="00583FAC" w:rsidRDefault="00521899" w:rsidP="00521899">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elektroninio bilieto techninei įrangai pateikti techninės specifikacijos 3 priede. </w:t>
            </w:r>
          </w:p>
        </w:tc>
        <w:tc>
          <w:tcPr>
            <w:tcW w:w="6161" w:type="dxa"/>
            <w:gridSpan w:val="2"/>
            <w:tcBorders>
              <w:top w:val="single" w:sz="4" w:space="0" w:color="000000" w:themeColor="text1"/>
              <w:left w:val="single" w:sz="4" w:space="0" w:color="000000" w:themeColor="text1"/>
              <w:bottom w:val="single" w:sz="4" w:space="0" w:color="000000" w:themeColor="text1"/>
            </w:tcBorders>
          </w:tcPr>
          <w:p w14:paraId="5DA5B9AC" w14:textId="77777777" w:rsidR="00521899" w:rsidRPr="00583FAC" w:rsidRDefault="00521899" w:rsidP="00403772">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1F6D8C" w:rsidRPr="00583FAC" w14:paraId="6427D2AA" w14:textId="77777777" w:rsidTr="001F6D8C">
        <w:trPr>
          <w:jc w:val="center"/>
        </w:trPr>
        <w:tc>
          <w:tcPr>
            <w:tcW w:w="15210" w:type="dxa"/>
            <w:gridSpan w:val="5"/>
            <w:tcBorders>
              <w:top w:val="nil"/>
              <w:left w:val="nil"/>
              <w:bottom w:val="single" w:sz="4" w:space="0" w:color="000000" w:themeColor="text1"/>
              <w:right w:val="nil"/>
            </w:tcBorders>
          </w:tcPr>
          <w:p w14:paraId="048A7385" w14:textId="77777777" w:rsidR="001F6D8C" w:rsidRPr="00583FAC" w:rsidRDefault="001F6D8C" w:rsidP="009005C7">
            <w:pPr>
              <w:suppressAutoHyphens w:val="0"/>
              <w:autoSpaceDN/>
              <w:spacing w:after="0" w:line="240" w:lineRule="auto"/>
              <w:jc w:val="both"/>
              <w:textAlignment w:val="auto"/>
              <w:rPr>
                <w:rFonts w:ascii="Montserrat" w:hAnsi="Montserrat"/>
                <w:sz w:val="20"/>
                <w:szCs w:val="20"/>
              </w:rPr>
            </w:pPr>
          </w:p>
          <w:p w14:paraId="4E7E73A8" w14:textId="6114FE83" w:rsidR="001F6D8C" w:rsidRPr="00583FAC" w:rsidRDefault="00D46ED0" w:rsidP="009005C7">
            <w:pPr>
              <w:suppressAutoHyphens w:val="0"/>
              <w:autoSpaceDN/>
              <w:spacing w:after="0" w:line="240" w:lineRule="auto"/>
              <w:jc w:val="both"/>
              <w:textAlignment w:val="auto"/>
              <w:rPr>
                <w:rFonts w:ascii="Montserrat" w:hAnsi="Montserrat"/>
                <w:sz w:val="20"/>
                <w:szCs w:val="20"/>
              </w:rPr>
            </w:pPr>
            <w:r w:rsidRPr="00583FAC">
              <w:rPr>
                <w:rFonts w:ascii="Montserrat" w:hAnsi="Montserrat"/>
                <w:sz w:val="20"/>
                <w:szCs w:val="20"/>
              </w:rPr>
              <w:t>3</w:t>
            </w:r>
            <w:r w:rsidR="001F6D8C" w:rsidRPr="00583FAC">
              <w:rPr>
                <w:rFonts w:ascii="Montserrat" w:hAnsi="Montserrat"/>
                <w:sz w:val="20"/>
                <w:szCs w:val="20"/>
              </w:rPr>
              <w:t xml:space="preserve"> lentelė. Reikalavimai </w:t>
            </w:r>
            <w:r w:rsidR="001F6D8C" w:rsidRPr="00583FAC">
              <w:rPr>
                <w:rFonts w:ascii="Montserrat" w:hAnsi="Montserrat"/>
                <w:b/>
                <w:bCs/>
                <w:sz w:val="20"/>
                <w:szCs w:val="20"/>
              </w:rPr>
              <w:t>dviašio</w:t>
            </w:r>
            <w:r w:rsidR="001F6D8C" w:rsidRPr="00583FAC">
              <w:rPr>
                <w:rFonts w:ascii="Montserrat" w:hAnsi="Montserrat"/>
                <w:sz w:val="20"/>
                <w:szCs w:val="20"/>
              </w:rPr>
              <w:t xml:space="preserve"> autobuso tipo transporto priemonėms:</w:t>
            </w:r>
          </w:p>
        </w:tc>
      </w:tr>
      <w:tr w:rsidR="001F6D8C" w:rsidRPr="00583FAC" w14:paraId="77880A77"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6C9AD68" w14:textId="77777777" w:rsidR="001F6D8C" w:rsidRPr="00583FAC" w:rsidRDefault="001F6D8C"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bookmarkStart w:id="2" w:name="_Hlk164813669"/>
            <w:bookmarkStart w:id="3" w:name="_Hlk164816851"/>
            <w:bookmarkStart w:id="4" w:name="_Hlk164768585"/>
            <w:r w:rsidRPr="00583FAC">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20E4CF7" w14:textId="77777777"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AB85EE"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techninės charakteristikos reikšmė</w:t>
            </w:r>
          </w:p>
          <w:p w14:paraId="243DF260"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1F6D8C" w:rsidRPr="00583FAC" w14:paraId="03D8CAE2"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9065CE9" w14:textId="77777777" w:rsidR="001F6D8C" w:rsidRPr="00583FAC" w:rsidRDefault="001F6D8C" w:rsidP="00403772">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Tiekėjo siūlomas transporto priemonių skaičius: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4271CDA" w14:textId="13FA2F4B"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 xml:space="preserve">Ne mažiau kaip </w:t>
            </w:r>
            <w:r w:rsidR="00437CC4" w:rsidRPr="00583FAC">
              <w:rPr>
                <w:rFonts w:ascii="Montserrat" w:hAnsi="Montserrat"/>
                <w:sz w:val="20"/>
                <w:szCs w:val="20"/>
              </w:rPr>
              <w:t>4</w:t>
            </w:r>
            <w:r w:rsidR="00D479D9" w:rsidRPr="00583FAC">
              <w:rPr>
                <w:rFonts w:ascii="Montserrat" w:hAnsi="Montserrat"/>
                <w:sz w:val="20"/>
                <w:szCs w:val="20"/>
                <w:lang w:val="fr-FR"/>
              </w:rPr>
              <w:t>1</w:t>
            </w:r>
            <w:r w:rsidRPr="00583FAC">
              <w:rPr>
                <w:rFonts w:ascii="Montserrat" w:hAnsi="Montserrat"/>
                <w:sz w:val="20"/>
                <w:szCs w:val="20"/>
              </w:rPr>
              <w:t xml:space="preserve"> dviašių autobusų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8AB89B"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F6D8C" w:rsidRPr="00583FAC" w14:paraId="343ADBE3"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2EEBF8E6" w14:textId="77777777" w:rsidR="001F6D8C" w:rsidRPr="00583FAC" w:rsidRDefault="001F6D8C" w:rsidP="00403772">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Tiekėjo numatomas transporto priemonių rezervas: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DB85D42" w14:textId="48641924"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 xml:space="preserve">Ne mažiau kaip 10 proc., t.y. </w:t>
            </w:r>
            <w:r w:rsidR="00437CC4" w:rsidRPr="00583FAC">
              <w:rPr>
                <w:rFonts w:ascii="Montserrat" w:hAnsi="Montserrat"/>
                <w:sz w:val="20"/>
                <w:szCs w:val="20"/>
                <w:lang w:val="en-US"/>
              </w:rPr>
              <w:t>5</w:t>
            </w:r>
            <w:r w:rsidRPr="00583FAC">
              <w:rPr>
                <w:rFonts w:ascii="Montserrat" w:hAnsi="Montserrat"/>
                <w:sz w:val="20"/>
                <w:szCs w:val="20"/>
              </w:rPr>
              <w:t xml:space="preserve"> transporto priemonė</w:t>
            </w:r>
            <w:r w:rsidR="00437CC4" w:rsidRPr="00583FAC">
              <w:rPr>
                <w:rFonts w:ascii="Montserrat" w:hAnsi="Montserrat"/>
                <w:sz w:val="20"/>
                <w:szCs w:val="20"/>
              </w:rPr>
              <w:t>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DE6E51"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F6D8C" w:rsidRPr="00583FAC" w14:paraId="52CECA16"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11271B9" w14:textId="77777777" w:rsidR="001F6D8C" w:rsidRPr="00583FAC" w:rsidRDefault="001F6D8C" w:rsidP="00403772">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lastRenderedPageBreak/>
              <w:t>Transporto priemonės gamintojas: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BA1B361" w14:textId="77777777"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56B5CAB"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F6D8C" w:rsidRPr="00583FAC" w14:paraId="21CB1145"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22B9026" w14:textId="77777777" w:rsidR="001F6D8C" w:rsidRPr="00583FAC" w:rsidRDefault="001F6D8C" w:rsidP="00403772">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Transporto priemonės modelis: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C45D9B2" w14:textId="77777777"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BD5DF9"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1F6D8C" w:rsidRPr="00583FAC" w14:paraId="7A5B8CF0"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662488E" w14:textId="77777777" w:rsidR="001F6D8C" w:rsidRPr="00583FAC" w:rsidRDefault="001F6D8C" w:rsidP="00403772">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38623D1" w14:textId="77777777" w:rsidR="001F6D8C" w:rsidRPr="00583FAC" w:rsidRDefault="001F6D8C" w:rsidP="00403772">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C18AD31"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techininės charakteristikos reikšmė</w:t>
            </w:r>
          </w:p>
          <w:p w14:paraId="69B90757" w14:textId="77777777" w:rsidR="001F6D8C" w:rsidRPr="00583FAC" w:rsidRDefault="001F6D8C" w:rsidP="00403772">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bookmarkEnd w:id="2"/>
      <w:tr w:rsidR="007213C8" w:rsidRPr="00583FAC" w14:paraId="628F6117" w14:textId="77777777" w:rsidTr="004D527D">
        <w:trPr>
          <w:jc w:val="center"/>
        </w:trPr>
        <w:tc>
          <w:tcPr>
            <w:tcW w:w="2867" w:type="dxa"/>
            <w:vMerge w:val="restart"/>
            <w:tcBorders>
              <w:top w:val="single" w:sz="4" w:space="0" w:color="000000" w:themeColor="text1"/>
              <w:right w:val="single" w:sz="4" w:space="0" w:color="000000" w:themeColor="text1"/>
            </w:tcBorders>
          </w:tcPr>
          <w:p w14:paraId="19BA9108" w14:textId="7FF4FE79" w:rsidR="007213C8" w:rsidRPr="00583FAC" w:rsidRDefault="007213C8" w:rsidP="005952F0">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 ir jos tipas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55AA3A5" w14:textId="76537188" w:rsidR="007213C8" w:rsidRPr="00583FAC" w:rsidRDefault="007213C8" w:rsidP="005952F0">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Dviašis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CE klasės žemagrindis miesto tipo autobusas (žemagrindė dalis turi būti zonoje tarp autobuso ašių)</w:t>
            </w:r>
            <w:r w:rsidRPr="00583FAC">
              <w:rPr>
                <w:rFonts w:ascii="Montserrat" w:hAnsi="Montserrat"/>
                <w:sz w:val="20"/>
                <w:szCs w:val="20"/>
                <w:lang w:eastAsia="lt-LT"/>
              </w:rPr>
              <w:t>, kurio ilgis yra tarp 11,8 ir 12,3 metrų.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144AC36" w14:textId="77777777" w:rsidR="007213C8" w:rsidRPr="00583FAC" w:rsidRDefault="007213C8" w:rsidP="00403772">
            <w:pPr>
              <w:suppressAutoHyphens w:val="0"/>
              <w:autoSpaceDN/>
              <w:spacing w:after="0" w:line="240" w:lineRule="auto"/>
              <w:ind w:left="142"/>
              <w:jc w:val="both"/>
              <w:textAlignment w:val="auto"/>
              <w:rPr>
                <w:rFonts w:ascii="Montserrat" w:eastAsia="Calibri" w:hAnsi="Montserrat" w:cs="Arial"/>
                <w:sz w:val="20"/>
                <w:szCs w:val="20"/>
                <w:lang w:eastAsia="en-US"/>
              </w:rPr>
            </w:pPr>
          </w:p>
        </w:tc>
      </w:tr>
      <w:bookmarkEnd w:id="3"/>
      <w:bookmarkEnd w:id="4"/>
      <w:tr w:rsidR="007213C8" w:rsidRPr="00583FAC" w14:paraId="0FC441BE" w14:textId="77777777" w:rsidTr="004D527D">
        <w:trPr>
          <w:jc w:val="center"/>
        </w:trPr>
        <w:tc>
          <w:tcPr>
            <w:tcW w:w="2867" w:type="dxa"/>
            <w:vMerge/>
            <w:tcBorders>
              <w:right w:val="single" w:sz="4" w:space="0" w:color="000000" w:themeColor="text1"/>
            </w:tcBorders>
          </w:tcPr>
          <w:p w14:paraId="34351058" w14:textId="77777777" w:rsidR="007213C8" w:rsidRPr="00583FAC" w:rsidDel="007213C8" w:rsidRDefault="007213C8" w:rsidP="007213C8">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2C0D6E2" w14:textId="5A68E328" w:rsidR="007213C8" w:rsidRPr="00583FAC" w:rsidRDefault="007213C8" w:rsidP="007213C8">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B0090EA" w14:textId="77777777" w:rsidR="007213C8" w:rsidRPr="00583FAC" w:rsidRDefault="007213C8" w:rsidP="007213C8">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7213C8" w:rsidRPr="00583FAC" w14:paraId="1C410044"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349BC2EC" w14:textId="6C06177F" w:rsidR="007213C8" w:rsidRPr="00583FAC" w:rsidDel="007213C8" w:rsidRDefault="00EA3F70" w:rsidP="007213C8">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Vežamų keleivių skaičius, neskaitant vairuotojo</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691B9D1" w14:textId="5740EB08" w:rsidR="007213C8" w:rsidRPr="00583FAC" w:rsidRDefault="00B876EE" w:rsidP="007213C8">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Transporto priemonėje turi būti įrengta ne </w:t>
            </w:r>
            <w:r w:rsidRPr="00583FAC">
              <w:rPr>
                <w:rFonts w:ascii="Montserrat" w:hAnsi="Montserrat"/>
                <w:sz w:val="20"/>
                <w:szCs w:val="20"/>
                <w:lang w:eastAsia="lt-LT"/>
              </w:rPr>
              <w:t xml:space="preserve">mažiau kaip </w:t>
            </w:r>
            <w:r w:rsidRPr="00583FAC">
              <w:rPr>
                <w:rFonts w:ascii="Montserrat" w:eastAsia="Calibri" w:hAnsi="Montserrat" w:cs="Arial"/>
                <w:sz w:val="20"/>
                <w:szCs w:val="20"/>
                <w:lang w:eastAsia="en-US"/>
              </w:rPr>
              <w:t xml:space="preserve">25 sėdimos vietos keleiviams, bendras įrengtų sėdimų ir stovimų vietų skaičius yra ne mažesnis kaip 75, į šį skaičių neįskaičiuojant 1 vietos </w:t>
            </w:r>
            <w:r w:rsidRPr="00583FAC">
              <w:rPr>
                <w:rFonts w:ascii="Montserrat" w:hAnsi="Montserrat"/>
                <w:sz w:val="20"/>
                <w:szCs w:val="20"/>
                <w:lang w:eastAsia="lt-LT"/>
              </w:rPr>
              <w:t xml:space="preserve">asmenims su negalia (su specialiaisiais poreikiais </w:t>
            </w:r>
            <w:r w:rsidRPr="00583FAC">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F9257DA" w14:textId="77777777" w:rsidR="007213C8" w:rsidRPr="00583FAC" w:rsidRDefault="007213C8" w:rsidP="007213C8">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7213C8" w:rsidRPr="00583FAC" w14:paraId="67EBEE68" w14:textId="77777777" w:rsidTr="00F75DB5">
        <w:trPr>
          <w:jc w:val="center"/>
        </w:trPr>
        <w:tc>
          <w:tcPr>
            <w:tcW w:w="2867" w:type="dxa"/>
            <w:vMerge w:val="restart"/>
            <w:tcBorders>
              <w:top w:val="single" w:sz="4" w:space="0" w:color="000000" w:themeColor="text1"/>
              <w:right w:val="single" w:sz="4" w:space="0" w:color="000000" w:themeColor="text1"/>
            </w:tcBorders>
          </w:tcPr>
          <w:p w14:paraId="318CA884" w14:textId="49E525EF" w:rsidR="007213C8" w:rsidRPr="00583FAC" w:rsidRDefault="00E36527" w:rsidP="007213C8">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Minimalūs aplinkosauginiai kriterijai</w:t>
            </w:r>
            <w:r w:rsidRPr="00583FAC">
              <w:rPr>
                <w:rFonts w:ascii="Montserrat" w:hAnsi="Montserrat"/>
                <w:sz w:val="20"/>
                <w:szCs w:val="20"/>
                <w:vertAlign w:val="superscript"/>
              </w:rPr>
              <w:footnoteReference w:id="6"/>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C299EC6" w14:textId="72212B3C" w:rsidR="007213C8" w:rsidRPr="00583FAC" w:rsidRDefault="00862FB0" w:rsidP="00236C96">
            <w:pPr>
              <w:pStyle w:val="ListParagraph"/>
              <w:numPr>
                <w:ilvl w:val="1"/>
                <w:numId w:val="12"/>
              </w:numPr>
              <w:suppressAutoHyphens w:val="0"/>
              <w:autoSpaceDN/>
              <w:spacing w:after="0" w:line="240" w:lineRule="auto"/>
              <w:ind w:left="0" w:firstLine="0"/>
              <w:contextualSpacing w:val="0"/>
              <w:jc w:val="both"/>
              <w:textAlignment w:val="auto"/>
              <w:rPr>
                <w:rFonts w:eastAsia="Calibri"/>
                <w:lang w:eastAsia="en-US"/>
              </w:rPr>
            </w:pPr>
            <w:r w:rsidRPr="00583FAC">
              <w:rPr>
                <w:rFonts w:ascii="Montserrat" w:eastAsia="Calibri" w:hAnsi="Montserrat" w:cs="Arial"/>
                <w:sz w:val="20"/>
                <w:szCs w:val="20"/>
                <w:lang w:eastAsia="en-US"/>
              </w:rPr>
              <w:t>Transporto priemonės jėgos agregatas turi naudoti elektros energiją.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3BD156D" w14:textId="77777777" w:rsidR="007213C8" w:rsidRPr="00583FAC" w:rsidRDefault="007213C8" w:rsidP="007213C8">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7317CC1" w14:textId="77777777" w:rsidTr="00F75DB5">
        <w:trPr>
          <w:jc w:val="center"/>
        </w:trPr>
        <w:tc>
          <w:tcPr>
            <w:tcW w:w="2867" w:type="dxa"/>
            <w:vMerge/>
            <w:tcBorders>
              <w:top w:val="single" w:sz="4" w:space="0" w:color="000000" w:themeColor="text1"/>
              <w:right w:val="single" w:sz="4" w:space="0" w:color="000000" w:themeColor="text1"/>
            </w:tcBorders>
          </w:tcPr>
          <w:p w14:paraId="30CB8533"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5D7E66C" w14:textId="77777777" w:rsidR="00416D66" w:rsidRPr="00583FAC" w:rsidRDefault="00416D66" w:rsidP="00416D66">
            <w:pPr>
              <w:pStyle w:val="ListParagraph"/>
              <w:numPr>
                <w:ilvl w:val="1"/>
                <w:numId w:val="1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Skleidžiamo garso lygis M3 kategorijos transporto priemonėse neturi viršyti šių ribų (pagal Europos Parlamento ir Tarybos reglamentą (ES) Nr. 540/2014):</w:t>
            </w:r>
          </w:p>
          <w:p w14:paraId="26AFA456"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mažesnės kaip 150 kW galios varikliu – 73 dB (A);</w:t>
            </w:r>
          </w:p>
          <w:p w14:paraId="3B404EAF" w14:textId="77777777" w:rsidR="00416D66" w:rsidRPr="00583FAC" w:rsidRDefault="00416D66" w:rsidP="00416D66">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 su ne mažesnės kaip 150 kW ir ne didesnės kaip 250 kW galios varikliu – 76 dB (A) </w:t>
            </w:r>
          </w:p>
          <w:p w14:paraId="0AC1BF8F" w14:textId="2D176871" w:rsidR="00416D66" w:rsidRPr="00583FAC" w:rsidRDefault="00416D66" w:rsidP="00236C9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ne mažesnės kaip 250 kW galios varikliu – 77 dB (A).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B04FB11" w14:textId="77777777" w:rsidR="00416D66" w:rsidRPr="00AF6A91" w:rsidRDefault="00416D66" w:rsidP="00416D66">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45DE961C"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781AFA2" w14:textId="77777777" w:rsidTr="00F75DB5">
        <w:trPr>
          <w:jc w:val="center"/>
        </w:trPr>
        <w:tc>
          <w:tcPr>
            <w:tcW w:w="2867" w:type="dxa"/>
            <w:vMerge/>
            <w:tcBorders>
              <w:right w:val="single" w:sz="4" w:space="0" w:color="000000" w:themeColor="text1"/>
            </w:tcBorders>
          </w:tcPr>
          <w:p w14:paraId="35DE1DA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52423D3" w14:textId="0192F733" w:rsidR="00416D66" w:rsidRPr="00583FAC" w:rsidRDefault="00416D66" w:rsidP="00416D66">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67F2A2B"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2C8F3680" w14:textId="77777777" w:rsidTr="00F75DB5">
        <w:trPr>
          <w:trHeight w:val="491"/>
          <w:jc w:val="center"/>
        </w:trPr>
        <w:tc>
          <w:tcPr>
            <w:tcW w:w="2867" w:type="dxa"/>
            <w:vMerge/>
            <w:tcBorders>
              <w:right w:val="single" w:sz="4" w:space="0" w:color="000000" w:themeColor="text1"/>
            </w:tcBorders>
          </w:tcPr>
          <w:p w14:paraId="153B7EA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26763A8A" w14:textId="7E221EB0" w:rsidR="00416D66" w:rsidRPr="00583FAC" w:rsidRDefault="00416D66" w:rsidP="00416D66">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Paslaugų teikime dalyvaujantys vairuotojai turi būti apmokyti vairuoti ekonomiškai.</w:t>
            </w:r>
          </w:p>
        </w:tc>
        <w:tc>
          <w:tcPr>
            <w:tcW w:w="6165" w:type="dxa"/>
            <w:gridSpan w:val="2"/>
            <w:tcBorders>
              <w:top w:val="single" w:sz="4" w:space="0" w:color="000000" w:themeColor="text1"/>
              <w:left w:val="single" w:sz="4" w:space="0" w:color="000000" w:themeColor="text1"/>
              <w:bottom w:val="single" w:sz="4" w:space="0" w:color="auto"/>
            </w:tcBorders>
          </w:tcPr>
          <w:p w14:paraId="20B07542"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1E6F4C5F" w14:textId="77777777" w:rsidTr="00F75DB5">
        <w:trPr>
          <w:trHeight w:val="240"/>
          <w:jc w:val="center"/>
        </w:trPr>
        <w:tc>
          <w:tcPr>
            <w:tcW w:w="2867" w:type="dxa"/>
            <w:vMerge/>
            <w:tcBorders>
              <w:bottom w:val="single" w:sz="4" w:space="0" w:color="000000" w:themeColor="text1"/>
              <w:right w:val="single" w:sz="4" w:space="0" w:color="000000" w:themeColor="text1"/>
            </w:tcBorders>
          </w:tcPr>
          <w:p w14:paraId="0D2A97F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3614421C" w14:textId="7E004ADC" w:rsidR="00416D66" w:rsidRPr="00583FAC" w:rsidRDefault="00416D66" w:rsidP="00416D66">
            <w:pPr>
              <w:pStyle w:val="ListParagraph"/>
              <w:numPr>
                <w:ilvl w:val="1"/>
                <w:numId w:val="12"/>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gridSpan w:val="2"/>
            <w:tcBorders>
              <w:top w:val="single" w:sz="4" w:space="0" w:color="auto"/>
              <w:left w:val="single" w:sz="4" w:space="0" w:color="000000" w:themeColor="text1"/>
              <w:bottom w:val="single" w:sz="4" w:space="0" w:color="000000" w:themeColor="text1"/>
            </w:tcBorders>
          </w:tcPr>
          <w:p w14:paraId="4238F72D"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6682FA4E"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2ED195E1" w14:textId="6C44C824"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degalų rūšis ir jėgos agregatas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96FA983" w14:textId="25BEEE69" w:rsidR="00416D66" w:rsidRPr="00583FAC" w:rsidRDefault="00416D66" w:rsidP="00416D66">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C6D917" w14:textId="77777777" w:rsidR="00416D66" w:rsidRPr="00583FAC" w:rsidRDefault="00416D66" w:rsidP="00416D66">
            <w:pPr>
              <w:spacing w:after="0" w:line="240" w:lineRule="auto"/>
              <w:ind w:left="142"/>
              <w:jc w:val="both"/>
              <w:rPr>
                <w:rFonts w:ascii="Montserrat" w:hAnsi="Montserrat"/>
                <w:sz w:val="20"/>
                <w:szCs w:val="20"/>
              </w:rPr>
            </w:pPr>
          </w:p>
        </w:tc>
      </w:tr>
      <w:tr w:rsidR="00416D66" w:rsidRPr="00583FAC" w14:paraId="12E8E603"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49C96FF5" w14:textId="28CD0A30"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Aukštis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FD8D9E0" w14:textId="5D0C9752"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D2B5857"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3E90F3CC" w14:textId="77777777" w:rsidTr="00F75DB5">
        <w:trPr>
          <w:trHeight w:val="539"/>
          <w:jc w:val="center"/>
        </w:trPr>
        <w:tc>
          <w:tcPr>
            <w:tcW w:w="2867" w:type="dxa"/>
            <w:vMerge w:val="restart"/>
            <w:tcBorders>
              <w:top w:val="single" w:sz="4" w:space="0" w:color="000000" w:themeColor="text1"/>
              <w:right w:val="single" w:sz="4" w:space="0" w:color="000000" w:themeColor="text1"/>
            </w:tcBorders>
          </w:tcPr>
          <w:p w14:paraId="0BCCC3DB" w14:textId="4716145B"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įlipimo/išlipimo durys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98255F7" w14:textId="3517D2A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Ne mažiau kaip 3 dvivėrės durys, skirtos keleivių įlipimui/išlipimui, dešinėje transporto priemonės pusėje.</w:t>
            </w:r>
            <w:r w:rsidRPr="00583FAC">
              <w:rPr>
                <w:rFonts w:ascii="Montserrat" w:hAnsi="Montserrat"/>
                <w:sz w:val="20"/>
                <w:szCs w:val="20"/>
              </w:rPr>
              <w:t xml:space="preserve"> Jeigu dėl autobuso konstrukcijos įmanoma įrengti tik vienvėres priekines duris, </w:t>
            </w:r>
            <w:r w:rsidRPr="00583FAC">
              <w:rPr>
                <w:rFonts w:ascii="Montserrat" w:eastAsia="Calibri" w:hAnsi="Montserrat" w:cs="Arial"/>
                <w:sz w:val="20"/>
                <w:szCs w:val="20"/>
              </w:rPr>
              <w:t>tokios durys turi būti ne siauresnės kaip 700 mm pločio ir derinama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828C16B"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4F71889D" w14:textId="77777777" w:rsidTr="00F75DB5">
        <w:trPr>
          <w:trHeight w:val="260"/>
          <w:jc w:val="center"/>
        </w:trPr>
        <w:tc>
          <w:tcPr>
            <w:tcW w:w="2867" w:type="dxa"/>
            <w:vMerge/>
            <w:tcBorders>
              <w:top w:val="single" w:sz="4" w:space="0" w:color="000000" w:themeColor="text1"/>
              <w:right w:val="single" w:sz="4" w:space="0" w:color="000000" w:themeColor="text1"/>
            </w:tcBorders>
          </w:tcPr>
          <w:p w14:paraId="59E5AF5A"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B84EC28" w14:textId="0FAED78D"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durų atidarymo būdas derinamas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56499EB"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6D906C07" w14:textId="77777777" w:rsidTr="00F75DB5">
        <w:trPr>
          <w:trHeight w:val="539"/>
          <w:jc w:val="center"/>
        </w:trPr>
        <w:tc>
          <w:tcPr>
            <w:tcW w:w="2867" w:type="dxa"/>
            <w:vMerge/>
            <w:tcBorders>
              <w:top w:val="single" w:sz="4" w:space="0" w:color="000000" w:themeColor="text1"/>
              <w:right w:val="single" w:sz="4" w:space="0" w:color="000000" w:themeColor="text1"/>
            </w:tcBorders>
          </w:tcPr>
          <w:p w14:paraId="5192CA5F"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76A8877" w14:textId="418FF04C"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apsauga nuo keleivių prispaudimo (uždarymo metu tarp durų atsiradus kliūčiai – durys privalo atsidaryti);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D01EA91"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7277B421" w14:textId="77777777" w:rsidTr="00F75DB5">
        <w:trPr>
          <w:trHeight w:val="251"/>
          <w:jc w:val="center"/>
        </w:trPr>
        <w:tc>
          <w:tcPr>
            <w:tcW w:w="2867" w:type="dxa"/>
            <w:vMerge/>
            <w:tcBorders>
              <w:top w:val="single" w:sz="4" w:space="0" w:color="000000" w:themeColor="text1"/>
              <w:right w:val="single" w:sz="4" w:space="0" w:color="000000" w:themeColor="text1"/>
            </w:tcBorders>
          </w:tcPr>
          <w:p w14:paraId="588D40F4"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E01A695" w14:textId="4919DC59"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0608914"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2A337619" w14:textId="77777777" w:rsidTr="00F75DB5">
        <w:trPr>
          <w:trHeight w:val="233"/>
          <w:jc w:val="center"/>
        </w:trPr>
        <w:tc>
          <w:tcPr>
            <w:tcW w:w="2867" w:type="dxa"/>
            <w:vMerge/>
            <w:tcBorders>
              <w:top w:val="single" w:sz="4" w:space="0" w:color="000000" w:themeColor="text1"/>
              <w:right w:val="single" w:sz="4" w:space="0" w:color="000000" w:themeColor="text1"/>
            </w:tcBorders>
          </w:tcPr>
          <w:p w14:paraId="75465D75"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77C3AEE" w14:textId="5B8F368A"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avariniu durų atidarymu išorėje;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3ED85D0"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582526DF" w14:textId="77777777" w:rsidTr="001A61D1">
        <w:trPr>
          <w:trHeight w:val="539"/>
          <w:jc w:val="center"/>
        </w:trPr>
        <w:tc>
          <w:tcPr>
            <w:tcW w:w="2867" w:type="dxa"/>
            <w:vMerge/>
            <w:tcBorders>
              <w:top w:val="single" w:sz="4" w:space="0" w:color="000000" w:themeColor="text1"/>
              <w:right w:val="single" w:sz="4" w:space="0" w:color="000000" w:themeColor="text1"/>
            </w:tcBorders>
          </w:tcPr>
          <w:p w14:paraId="13466863"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0F1F6680" w14:textId="202C43B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durims užsidarant, prie tų durų (keleivių salone) turi įsijungti garsiniai ir šviesos signalai.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2ABE962"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6873D337" w14:textId="77777777" w:rsidTr="001A61D1">
        <w:trPr>
          <w:trHeight w:val="332"/>
          <w:jc w:val="center"/>
        </w:trPr>
        <w:tc>
          <w:tcPr>
            <w:tcW w:w="2867" w:type="dxa"/>
            <w:vMerge/>
            <w:tcBorders>
              <w:top w:val="single" w:sz="4" w:space="0" w:color="000000" w:themeColor="text1"/>
              <w:right w:val="single" w:sz="4" w:space="0" w:color="000000" w:themeColor="text1"/>
            </w:tcBorders>
          </w:tcPr>
          <w:p w14:paraId="0341052F"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7070800A" w14:textId="0A47E1F7"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durys valdomos dviem būdais: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6ECE0AB"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1AB591AF" w14:textId="77777777" w:rsidTr="001E3547">
        <w:trPr>
          <w:trHeight w:val="413"/>
          <w:jc w:val="center"/>
        </w:trPr>
        <w:tc>
          <w:tcPr>
            <w:tcW w:w="2867" w:type="dxa"/>
            <w:vMerge/>
            <w:tcBorders>
              <w:right w:val="single" w:sz="4" w:space="0" w:color="000000" w:themeColor="text1"/>
            </w:tcBorders>
          </w:tcPr>
          <w:p w14:paraId="245123C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0D89B7B0" w14:textId="645D3D80" w:rsidR="00416D66" w:rsidRPr="00416D66" w:rsidRDefault="00416D66" w:rsidP="00236C96">
            <w:pPr>
              <w:pStyle w:val="ListParagraph"/>
              <w:numPr>
                <w:ilvl w:val="0"/>
                <w:numId w:val="1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iš vairuotojo darbo vietos, su galimybe atidaryti duris visas kartu arba kiekvienas atskirai;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7588A10"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20B5D928" w14:textId="77777777" w:rsidTr="00BE662D">
        <w:trPr>
          <w:jc w:val="center"/>
        </w:trPr>
        <w:tc>
          <w:tcPr>
            <w:tcW w:w="2867" w:type="dxa"/>
            <w:vMerge/>
            <w:tcBorders>
              <w:right w:val="single" w:sz="4" w:space="0" w:color="000000" w:themeColor="text1"/>
            </w:tcBorders>
          </w:tcPr>
          <w:p w14:paraId="17207B7A"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542DAAB8" w14:textId="1BB4F3E1" w:rsidR="00416D66" w:rsidRPr="00583FAC" w:rsidDel="007213C8" w:rsidRDefault="00416D66" w:rsidP="00416D66">
            <w:pPr>
              <w:pStyle w:val="ListParagraph"/>
              <w:numPr>
                <w:ilvl w:val="0"/>
                <w:numId w:val="1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6FB45E8"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31CE7CA4" w14:textId="77777777" w:rsidTr="00F75DB5">
        <w:trPr>
          <w:jc w:val="center"/>
        </w:trPr>
        <w:tc>
          <w:tcPr>
            <w:tcW w:w="2867" w:type="dxa"/>
            <w:vMerge/>
            <w:tcBorders>
              <w:right w:val="single" w:sz="4" w:space="0" w:color="000000" w:themeColor="text1"/>
            </w:tcBorders>
          </w:tcPr>
          <w:p w14:paraId="42A2A27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43EA7E8" w14:textId="4BDEEC62"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BC6DD6"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77CD523A" w14:textId="77777777" w:rsidTr="00F75DB5">
        <w:trPr>
          <w:jc w:val="center"/>
        </w:trPr>
        <w:tc>
          <w:tcPr>
            <w:tcW w:w="2867" w:type="dxa"/>
            <w:vMerge/>
            <w:tcBorders>
              <w:right w:val="single" w:sz="4" w:space="0" w:color="000000" w:themeColor="text1"/>
            </w:tcBorders>
          </w:tcPr>
          <w:p w14:paraId="5990678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3DFCE74" w14:textId="47A60FF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kiti reikalavimai keleivių įlipimo (išlipimo) durims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C000505"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0D1FB7B7" w14:textId="77777777" w:rsidTr="00F75DB5">
        <w:trPr>
          <w:jc w:val="center"/>
        </w:trPr>
        <w:tc>
          <w:tcPr>
            <w:tcW w:w="2867" w:type="dxa"/>
            <w:tcBorders>
              <w:right w:val="single" w:sz="4" w:space="0" w:color="000000" w:themeColor="text1"/>
            </w:tcBorders>
          </w:tcPr>
          <w:p w14:paraId="1AD86AD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B887A6C" w14:textId="48BF750F"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DCD6EC8"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0B95A4BB" w14:textId="77777777" w:rsidTr="00F75DB5">
        <w:trPr>
          <w:trHeight w:val="614"/>
          <w:jc w:val="center"/>
        </w:trPr>
        <w:tc>
          <w:tcPr>
            <w:tcW w:w="2867" w:type="dxa"/>
            <w:vMerge w:val="restart"/>
            <w:tcBorders>
              <w:top w:val="single" w:sz="4" w:space="0" w:color="000000" w:themeColor="text1"/>
              <w:right w:val="single" w:sz="4" w:space="0" w:color="000000" w:themeColor="text1"/>
            </w:tcBorders>
          </w:tcPr>
          <w:p w14:paraId="14D79EC8" w14:textId="3F5E7133"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Rampa įlipimui į transporto priemonę ( žmogaus su judėjimo negalia vežimėliui, vaiko/kūdikio vežimėliui)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EF31415" w14:textId="7E927B9C"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Ties keleivių įlipimo (išlipimo) durimis turi būti įrengta rampa žmogaus su judėjimo negalia vežimėliui ar vaiko/kūdikio vežimėliui patekimui.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5630A9"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4410F195" w14:textId="77777777" w:rsidTr="00F75DB5">
        <w:trPr>
          <w:trHeight w:val="548"/>
          <w:jc w:val="center"/>
        </w:trPr>
        <w:tc>
          <w:tcPr>
            <w:tcW w:w="2867" w:type="dxa"/>
            <w:vMerge/>
            <w:tcBorders>
              <w:right w:val="single" w:sz="4" w:space="0" w:color="000000" w:themeColor="text1"/>
            </w:tcBorders>
          </w:tcPr>
          <w:p w14:paraId="06DD4B8A"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2A7AA0C" w14:textId="549D1D23"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Rampa privalo išlaikyti ne mažiau kaip 350 kg apkrovą.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533820D"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65F30AF1"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5910B83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177328C" w14:textId="2A739F2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4DB23A4"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rsidDel="00197698" w14:paraId="2CBE0D99" w14:textId="77777777" w:rsidTr="00F75DB5">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37F79A84" w14:textId="30AD9A66" w:rsidR="00416D66" w:rsidRPr="00583FAC" w:rsidDel="0019769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Manevringumas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0EF8110" w14:textId="436069D2" w:rsidR="00416D66" w:rsidRPr="00583FAC" w:rsidDel="0019769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priemonių patvirtinimo, atsižvelgiant į jų bendrąją konstrukciją“ [2015/922] 11 priedo 3.4 punktas).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3704B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8CD10A8" w14:textId="77777777" w:rsidTr="00F75DB5">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121C63F4" w14:textId="64C87075"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Vairavimo sistema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633320C" w14:textId="788F2A2B"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Vairas turi būti įrengtas kairėje transporto priemonės pusėje.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513EF3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6ECA540" w14:textId="77777777" w:rsidTr="00F75DB5">
        <w:trPr>
          <w:trHeight w:val="614"/>
          <w:jc w:val="center"/>
        </w:trPr>
        <w:tc>
          <w:tcPr>
            <w:tcW w:w="2867" w:type="dxa"/>
            <w:vMerge w:val="restart"/>
            <w:tcBorders>
              <w:top w:val="single" w:sz="4" w:space="0" w:color="000000" w:themeColor="text1"/>
              <w:right w:val="single" w:sz="4" w:space="0" w:color="000000" w:themeColor="text1"/>
            </w:tcBorders>
          </w:tcPr>
          <w:p w14:paraId="6E04EAA6" w14:textId="2751A284" w:rsidR="00416D66" w:rsidRPr="00583FAC" w:rsidDel="00036F85"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Vėliavėlių laikiklis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DAAD89E" w14:textId="01D47534" w:rsidR="00416D66" w:rsidRPr="00583FAC" w:rsidDel="00036F85" w:rsidRDefault="00416D66" w:rsidP="00416D66">
            <w:pPr>
              <w:pStyle w:val="ListParagraph"/>
              <w:numPr>
                <w:ilvl w:val="1"/>
                <w:numId w:val="12"/>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E44F80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0C9F576"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5F8C4743"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396CC54" w14:textId="104F37E3" w:rsidR="00416D66" w:rsidRPr="00583FAC" w:rsidDel="00036F85"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Lietuvos Respublikos vėliavėles privalo įsigyti Vežėjas. </w:t>
            </w:r>
            <w:r w:rsidRPr="00583FAC" w:rsidDel="00C84C4E">
              <w:rPr>
                <w:rFonts w:ascii="Montserrat" w:hAnsi="Montserrat"/>
                <w:sz w:val="20"/>
                <w:szCs w:val="20"/>
              </w:rPr>
              <w:t xml:space="preserve">Lietuvos </w:t>
            </w:r>
            <w:r w:rsidRPr="00583FAC">
              <w:rPr>
                <w:rFonts w:ascii="Montserrat" w:hAnsi="Montserrat"/>
                <w:sz w:val="20"/>
                <w:szCs w:val="20"/>
              </w:rPr>
              <w:t xml:space="preserve">Respublikos vėliavėlių dydis – 300 x 500 </w:t>
            </w:r>
            <w:r w:rsidRPr="00583FAC">
              <w:rPr>
                <w:rFonts w:ascii="Montserrat" w:hAnsi="Montserrat"/>
                <w:sz w:val="20"/>
                <w:szCs w:val="20"/>
              </w:rPr>
              <w:lastRenderedPageBreak/>
              <w:t xml:space="preserve">mm, vėliavėlių koto ilgis – 500 mm, </w:t>
            </w:r>
            <w:r w:rsidRPr="00583FAC">
              <w:rPr>
                <w:rStyle w:val="ui-provider"/>
                <w:rFonts w:ascii="Montserrat" w:hAnsi="Montserrat"/>
                <w:sz w:val="20"/>
                <w:szCs w:val="20"/>
              </w:rPr>
              <w:t>koto skersmuo 15 arba 16 mm.</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B297713"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BE6203A" w14:textId="77777777" w:rsidTr="00F75DB5">
        <w:trPr>
          <w:trHeight w:val="614"/>
          <w:jc w:val="center"/>
        </w:trPr>
        <w:tc>
          <w:tcPr>
            <w:tcW w:w="2867" w:type="dxa"/>
            <w:vMerge w:val="restart"/>
            <w:tcBorders>
              <w:right w:val="single" w:sz="4" w:space="0" w:color="000000" w:themeColor="text1"/>
            </w:tcBorders>
          </w:tcPr>
          <w:p w14:paraId="4EDA7686" w14:textId="4A1FC3B9"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Grindys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E01D789" w14:textId="3FA47C41"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priemonių grindims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7B668F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A2F67F2" w14:textId="77777777" w:rsidTr="00F75DB5">
        <w:trPr>
          <w:trHeight w:val="614"/>
          <w:jc w:val="center"/>
        </w:trPr>
        <w:tc>
          <w:tcPr>
            <w:tcW w:w="2867" w:type="dxa"/>
            <w:vMerge/>
            <w:tcBorders>
              <w:right w:val="single" w:sz="4" w:space="0" w:color="000000" w:themeColor="text1"/>
            </w:tcBorders>
          </w:tcPr>
          <w:p w14:paraId="566F300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2917587" w14:textId="243FA09B"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583FAC">
              <w:rPr>
                <w:rFonts w:ascii="Montserrat" w:hAnsi="Montserrat"/>
                <w:sz w:val="20"/>
                <w:szCs w:val="20"/>
                <w:vertAlign w:val="superscript"/>
              </w:rPr>
              <w:footnoteReference w:id="7"/>
            </w:r>
            <w:r w:rsidRPr="00583FAC">
              <w:rPr>
                <w:rFonts w:ascii="Montserrat" w:hAnsi="Montserrat"/>
                <w:sz w:val="20"/>
                <w:szCs w:val="20"/>
              </w:rPr>
              <w:t xml:space="preserve"> </w:t>
            </w:r>
            <w:r w:rsidRPr="00583FAC">
              <w:rPr>
                <w:rFonts w:ascii="Montserrat" w:eastAsia="Calibri" w:hAnsi="Montserrat" w:cs="Arial"/>
                <w:sz w:val="20"/>
                <w:szCs w:val="20"/>
                <w:lang w:eastAsia="en-US"/>
              </w:rPr>
              <w:t>„Vienodos nuostatos dėl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583FAC">
              <w:rPr>
                <w:rFonts w:ascii="Montserrat" w:hAnsi="Montserrat"/>
                <w:sz w:val="20"/>
                <w:szCs w:val="20"/>
              </w:rPr>
              <w:t xml:space="preserv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156636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97AB68A" w14:textId="77777777" w:rsidTr="00F75DB5">
        <w:trPr>
          <w:trHeight w:val="614"/>
          <w:jc w:val="center"/>
        </w:trPr>
        <w:tc>
          <w:tcPr>
            <w:tcW w:w="2867" w:type="dxa"/>
            <w:vMerge/>
            <w:tcBorders>
              <w:bottom w:val="single" w:sz="4" w:space="0" w:color="auto"/>
              <w:right w:val="single" w:sz="4" w:space="0" w:color="000000" w:themeColor="text1"/>
            </w:tcBorders>
          </w:tcPr>
          <w:p w14:paraId="57B3620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7C408A6" w14:textId="2090CF1C"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įlipimo (išlipimo) pakopos ir grindų briaunos pažymėtos ryškiu kontrastiniu žymėjimu, įlipimo laiptelio apšvietimas.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8C8FE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5B5BAFF" w14:textId="77777777" w:rsidTr="00F75DB5">
        <w:trPr>
          <w:trHeight w:val="614"/>
          <w:jc w:val="center"/>
        </w:trPr>
        <w:tc>
          <w:tcPr>
            <w:tcW w:w="2867" w:type="dxa"/>
            <w:vMerge w:val="restart"/>
            <w:tcBorders>
              <w:top w:val="single" w:sz="4" w:space="0" w:color="auto"/>
              <w:right w:val="single" w:sz="4" w:space="0" w:color="000000" w:themeColor="text1"/>
            </w:tcBorders>
          </w:tcPr>
          <w:p w14:paraId="23B9A97F" w14:textId="6E662528"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kondicionavimo sistema (vėdinimo, šildymo sistemos)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4A82D0D" w14:textId="5B369F9F" w:rsidR="00416D66" w:rsidRPr="00583FAC" w:rsidRDefault="00416D66" w:rsidP="00416D66">
            <w:pPr>
              <w:pStyle w:val="ListParagraph"/>
              <w:numPr>
                <w:ilvl w:val="1"/>
                <w:numId w:val="12"/>
              </w:numPr>
              <w:spacing w:after="0"/>
              <w:ind w:left="0" w:firstLine="0"/>
              <w:jc w:val="both"/>
              <w:rPr>
                <w:rFonts w:ascii="Montserrat" w:hAnsi="Montserrat"/>
                <w:sz w:val="20"/>
                <w:szCs w:val="20"/>
              </w:rPr>
            </w:pPr>
            <w:r w:rsidRPr="00583FAC">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D5233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7C36138" w14:textId="77777777" w:rsidTr="00F75DB5">
        <w:trPr>
          <w:trHeight w:val="614"/>
          <w:jc w:val="center"/>
        </w:trPr>
        <w:tc>
          <w:tcPr>
            <w:tcW w:w="2867" w:type="dxa"/>
            <w:vMerge/>
            <w:tcBorders>
              <w:top w:val="single" w:sz="4" w:space="0" w:color="auto"/>
              <w:right w:val="single" w:sz="4" w:space="0" w:color="000000" w:themeColor="text1"/>
            </w:tcBorders>
          </w:tcPr>
          <w:p w14:paraId="47D38853"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921C121" w14:textId="59967399" w:rsidR="00416D66" w:rsidRPr="00583FAC" w:rsidRDefault="00416D66" w:rsidP="00416D66">
            <w:pPr>
              <w:pStyle w:val="ListParagraph"/>
              <w:numPr>
                <w:ilvl w:val="1"/>
                <w:numId w:val="12"/>
              </w:numPr>
              <w:spacing w:after="0"/>
              <w:ind w:left="0" w:firstLine="0"/>
              <w:jc w:val="both"/>
              <w:rPr>
                <w:rFonts w:ascii="Montserrat" w:hAnsi="Montserrat"/>
                <w:sz w:val="20"/>
                <w:szCs w:val="20"/>
              </w:rPr>
            </w:pPr>
            <w:r w:rsidRPr="00583FAC">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FAD4D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0116941" w14:textId="77777777" w:rsidTr="00F75DB5">
        <w:trPr>
          <w:trHeight w:val="614"/>
          <w:jc w:val="center"/>
        </w:trPr>
        <w:tc>
          <w:tcPr>
            <w:tcW w:w="2867" w:type="dxa"/>
            <w:vMerge/>
            <w:tcBorders>
              <w:top w:val="single" w:sz="4" w:space="0" w:color="auto"/>
              <w:right w:val="single" w:sz="4" w:space="0" w:color="000000" w:themeColor="text1"/>
            </w:tcBorders>
          </w:tcPr>
          <w:p w14:paraId="5D756E85"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D1DC199" w14:textId="52111D4A" w:rsidR="00416D66" w:rsidRPr="00583FAC" w:rsidRDefault="00416D66" w:rsidP="00416D66">
            <w:pPr>
              <w:pStyle w:val="ListParagraph"/>
              <w:numPr>
                <w:ilvl w:val="1"/>
                <w:numId w:val="12"/>
              </w:numPr>
              <w:spacing w:after="0"/>
              <w:ind w:left="0" w:firstLine="0"/>
              <w:jc w:val="both"/>
              <w:rPr>
                <w:rFonts w:ascii="Montserrat" w:hAnsi="Montserrat"/>
                <w:sz w:val="20"/>
                <w:szCs w:val="20"/>
              </w:rPr>
            </w:pPr>
            <w:r w:rsidRPr="00583FAC">
              <w:rPr>
                <w:rFonts w:ascii="Montserrat" w:hAnsi="Montserrat"/>
                <w:sz w:val="20"/>
                <w:szCs w:val="20"/>
              </w:rPr>
              <w:t xml:space="preserve">Pagalbinį/autonominį energijos šaltinį leidžiama naudoti šaltuoju metu laiku esant -5° C lauko oro temperatūrai ir žemiau; taip pat šiltuoju metu laiku esant  +30° C oro temperatūrai ir daugiau, remiantis transporto priemonėje sumontuotu lauko temperatūros </w:t>
            </w:r>
            <w:r w:rsidRPr="00583FAC">
              <w:rPr>
                <w:rFonts w:ascii="Montserrat" w:hAnsi="Montserrat"/>
                <w:sz w:val="20"/>
                <w:szCs w:val="20"/>
              </w:rPr>
              <w:lastRenderedPageBreak/>
              <w:t>davikliu. Pagalbinio (autonominio) energijos šaltinio naudojimas kitais atvejais turi būti derinamas su Įgaliota įstaiga.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999104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C1519EC" w14:textId="77777777" w:rsidTr="00F75DB5">
        <w:trPr>
          <w:trHeight w:val="614"/>
          <w:jc w:val="center"/>
        </w:trPr>
        <w:tc>
          <w:tcPr>
            <w:tcW w:w="2867" w:type="dxa"/>
            <w:vMerge/>
            <w:tcBorders>
              <w:top w:val="single" w:sz="4" w:space="0" w:color="auto"/>
              <w:right w:val="single" w:sz="4" w:space="0" w:color="000000" w:themeColor="text1"/>
            </w:tcBorders>
          </w:tcPr>
          <w:p w14:paraId="36FF9BC9"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7083834" w14:textId="7DFB3369" w:rsidR="00416D66" w:rsidRPr="00583FAC" w:rsidRDefault="00416D66" w:rsidP="00416D66">
            <w:pPr>
              <w:pStyle w:val="ListParagraph"/>
              <w:numPr>
                <w:ilvl w:val="1"/>
                <w:numId w:val="12"/>
              </w:numPr>
              <w:spacing w:after="0"/>
              <w:ind w:left="0" w:firstLine="0"/>
              <w:jc w:val="both"/>
              <w:rPr>
                <w:rFonts w:ascii="Montserrat" w:hAnsi="Montserrat"/>
                <w:sz w:val="20"/>
                <w:szCs w:val="20"/>
              </w:rPr>
            </w:pPr>
            <w:r w:rsidRPr="00583FAC">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160DD4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8137D6C" w14:textId="77777777" w:rsidTr="00F75DB5">
        <w:trPr>
          <w:trHeight w:val="614"/>
          <w:jc w:val="center"/>
        </w:trPr>
        <w:tc>
          <w:tcPr>
            <w:tcW w:w="2867" w:type="dxa"/>
            <w:vMerge/>
            <w:tcBorders>
              <w:right w:val="single" w:sz="4" w:space="0" w:color="000000" w:themeColor="text1"/>
            </w:tcBorders>
          </w:tcPr>
          <w:p w14:paraId="3090509F"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B71AE18" w14:textId="29430998" w:rsidR="00416D66" w:rsidRPr="00583FAC" w:rsidRDefault="00416D66" w:rsidP="00416D66">
            <w:pPr>
              <w:pStyle w:val="ListParagraph"/>
              <w:numPr>
                <w:ilvl w:val="1"/>
                <w:numId w:val="12"/>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Reikalavimai transporto priemonių kondicionavimui ir šildymui bei temperatūrai transporto priemonių salone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3308963"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2CF1C1A"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491D4DD4" w14:textId="7777777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43F8C05" w14:textId="5B671C8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Keleivių salone turi būti ne mažiau nei 4 langai su užraktais rakinamomis orlaidėmis.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EB52A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366141A" w14:textId="77777777" w:rsidTr="00F75DB5">
        <w:trPr>
          <w:trHeight w:val="614"/>
          <w:jc w:val="center"/>
        </w:trPr>
        <w:tc>
          <w:tcPr>
            <w:tcW w:w="2867" w:type="dxa"/>
            <w:vMerge w:val="restart"/>
            <w:tcBorders>
              <w:right w:val="single" w:sz="4" w:space="0" w:color="000000" w:themeColor="text1"/>
            </w:tcBorders>
          </w:tcPr>
          <w:p w14:paraId="7E75CAD6" w14:textId="15DAB2CD"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apipavidalinimas / ženklinimas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7F37931" w14:textId="5BE40FD0"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dėl transporto priemonių apipavidalinimo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7D139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5A08857" w14:textId="77777777" w:rsidTr="00F75DB5">
        <w:trPr>
          <w:trHeight w:val="614"/>
          <w:jc w:val="center"/>
        </w:trPr>
        <w:tc>
          <w:tcPr>
            <w:tcW w:w="2867" w:type="dxa"/>
            <w:vMerge/>
            <w:tcBorders>
              <w:bottom w:val="single" w:sz="4" w:space="0" w:color="auto"/>
              <w:right w:val="single" w:sz="4" w:space="0" w:color="000000" w:themeColor="text1"/>
            </w:tcBorders>
          </w:tcPr>
          <w:p w14:paraId="6E1DE76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C43894E" w14:textId="50AA1DF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Transporto priemonių išorei dažyti naudojami dažai </w:t>
            </w:r>
            <w:r w:rsidRPr="00583FAC">
              <w:rPr>
                <w:rFonts w:ascii="Montserrat" w:hAnsi="Montserrat" w:cs="Calibri"/>
                <w:sz w:val="20"/>
                <w:szCs w:val="20"/>
                <w:lang w:eastAsia="lt-LT"/>
              </w:rPr>
              <w:t>RAL 3000 (</w:t>
            </w:r>
            <w:r w:rsidRPr="00583FAC">
              <w:rPr>
                <w:rFonts w:ascii="Montserrat" w:eastAsia="Calibri" w:hAnsi="Montserrat" w:cs="Arial"/>
                <w:sz w:val="20"/>
                <w:szCs w:val="20"/>
              </w:rPr>
              <w:t>Pantone 1805C/U).</w:t>
            </w:r>
            <w:r w:rsidRPr="00583FAC">
              <w:rPr>
                <w:rFonts w:ascii="Montserrat" w:eastAsia="Calibri" w:hAnsi="Montserrat" w:cs="Segoe UI"/>
                <w:color w:val="0D0D0D"/>
                <w:sz w:val="20"/>
                <w:szCs w:val="20"/>
                <w:shd w:val="clear" w:color="auto" w:fill="FFFFFF"/>
              </w:rPr>
              <w:t xml:space="preserve"> </w:t>
            </w:r>
            <w:r w:rsidRPr="00583FAC">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583FAC">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583FAC">
              <w:rPr>
                <w:rFonts w:ascii="Montserrat" w:eastAsia="Calibri" w:hAnsi="Montserrat" w:cs="Arial"/>
                <w:sz w:val="20"/>
                <w:szCs w:val="20"/>
              </w:rPr>
              <w:t xml:space="preserve">ir </w:t>
            </w:r>
            <w:r w:rsidRPr="00583FAC">
              <w:rPr>
                <w:rFonts w:ascii="Montserrat" w:hAnsi="Montserrat"/>
                <w:sz w:val="20"/>
                <w:szCs w:val="20"/>
              </w:rPr>
              <w:t>aplinkos poveikiui.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5F7270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8EF37E2" w14:textId="77777777" w:rsidTr="00F75DB5">
        <w:trPr>
          <w:trHeight w:val="614"/>
          <w:jc w:val="center"/>
        </w:trPr>
        <w:tc>
          <w:tcPr>
            <w:tcW w:w="2867" w:type="dxa"/>
            <w:vMerge w:val="restart"/>
            <w:tcBorders>
              <w:top w:val="single" w:sz="4" w:space="0" w:color="auto"/>
              <w:right w:val="single" w:sz="4" w:space="0" w:color="000000" w:themeColor="text1"/>
            </w:tcBorders>
          </w:tcPr>
          <w:p w14:paraId="3A9B3AD0" w14:textId="294C85AB"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Langai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02C02CB" w14:textId="77B0AB0A"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 langai turi būti pagaminti iš saugaus (grūdinto)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3741FA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B8B41FA" w14:textId="77777777" w:rsidTr="00F75DB5">
        <w:trPr>
          <w:trHeight w:val="614"/>
          <w:jc w:val="center"/>
        </w:trPr>
        <w:tc>
          <w:tcPr>
            <w:tcW w:w="2867" w:type="dxa"/>
            <w:vMerge/>
            <w:tcBorders>
              <w:right w:val="single" w:sz="4" w:space="0" w:color="000000" w:themeColor="text1"/>
            </w:tcBorders>
          </w:tcPr>
          <w:p w14:paraId="0C3FE0BA"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99CEA5C" w14:textId="4F9E8822"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 Keleivių įlipimo durų stiklai turi užimti ne mažiau kaip 50% durų ploto.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3D7740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1757280" w14:textId="77777777" w:rsidTr="00F75DB5">
        <w:trPr>
          <w:trHeight w:val="614"/>
          <w:jc w:val="center"/>
        </w:trPr>
        <w:tc>
          <w:tcPr>
            <w:tcW w:w="2867" w:type="dxa"/>
            <w:vMerge/>
            <w:tcBorders>
              <w:bottom w:val="single" w:sz="4" w:space="0" w:color="auto"/>
              <w:right w:val="single" w:sz="4" w:space="0" w:color="000000" w:themeColor="text1"/>
            </w:tcBorders>
          </w:tcPr>
          <w:p w14:paraId="086F035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5DEF8B1" w14:textId="0FD9509A"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Priekinė švieslentė turi būti transporto priemonės priekyje, priekinio lango stiklo viršutinėje dalyje arba virš priekinio lango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5F775F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BDF7140" w14:textId="77777777" w:rsidTr="00F75DB5">
        <w:trPr>
          <w:trHeight w:val="614"/>
          <w:jc w:val="center"/>
        </w:trPr>
        <w:tc>
          <w:tcPr>
            <w:tcW w:w="2867" w:type="dxa"/>
            <w:vMerge w:val="restart"/>
            <w:tcBorders>
              <w:top w:val="single" w:sz="4" w:space="0" w:color="auto"/>
              <w:right w:val="single" w:sz="4" w:space="0" w:color="000000" w:themeColor="text1"/>
            </w:tcBorders>
          </w:tcPr>
          <w:p w14:paraId="01B67664" w14:textId="1EF5EC0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Vidaus apšvietimas / išorinis apšvietimas, žibintai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FE87E4B" w14:textId="701D2C9A"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salone turi būti įrengta dalinio (naktinio) ir pilno (dieninio) keleivių salono apšvietimo sistema.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541E44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DE4078B" w14:textId="77777777" w:rsidTr="00F75DB5">
        <w:trPr>
          <w:trHeight w:val="614"/>
          <w:jc w:val="center"/>
        </w:trPr>
        <w:tc>
          <w:tcPr>
            <w:tcW w:w="2867" w:type="dxa"/>
            <w:vMerge/>
            <w:tcBorders>
              <w:right w:val="single" w:sz="4" w:space="0" w:color="000000" w:themeColor="text1"/>
            </w:tcBorders>
          </w:tcPr>
          <w:p w14:paraId="76088EF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160CCEE" w14:textId="32FCFC6B"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9A2996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338DCE6"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2002346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FA0B274" w14:textId="2E6C7322"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EAC29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0C5D689" w14:textId="77777777" w:rsidTr="00F75DB5">
        <w:trPr>
          <w:trHeight w:val="614"/>
          <w:jc w:val="center"/>
        </w:trPr>
        <w:tc>
          <w:tcPr>
            <w:tcW w:w="2867" w:type="dxa"/>
            <w:tcBorders>
              <w:bottom w:val="single" w:sz="4" w:space="0" w:color="auto"/>
              <w:right w:val="single" w:sz="4" w:space="0" w:color="000000" w:themeColor="text1"/>
            </w:tcBorders>
          </w:tcPr>
          <w:p w14:paraId="577F318E" w14:textId="1189A629"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Garsiakalbiai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59CF1CC" w14:textId="38B9C0F3"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0F4F773"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27AE32E" w14:textId="77777777" w:rsidTr="00F75DB5">
        <w:trPr>
          <w:trHeight w:val="614"/>
          <w:jc w:val="center"/>
        </w:trPr>
        <w:tc>
          <w:tcPr>
            <w:tcW w:w="2867" w:type="dxa"/>
            <w:vMerge w:val="restart"/>
            <w:tcBorders>
              <w:right w:val="single" w:sz="4" w:space="0" w:color="000000" w:themeColor="text1"/>
            </w:tcBorders>
          </w:tcPr>
          <w:p w14:paraId="6917BBCF" w14:textId="492BFA73"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informavimo sistema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E8CEA83" w14:textId="3733F541"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F0D762A"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4FA8210" w14:textId="77777777" w:rsidTr="00F75DB5">
        <w:trPr>
          <w:trHeight w:val="614"/>
          <w:jc w:val="center"/>
        </w:trPr>
        <w:tc>
          <w:tcPr>
            <w:tcW w:w="2867" w:type="dxa"/>
            <w:vMerge/>
            <w:tcBorders>
              <w:right w:val="single" w:sz="4" w:space="0" w:color="000000" w:themeColor="text1"/>
            </w:tcBorders>
          </w:tcPr>
          <w:p w14:paraId="0F6A1EDA"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52E3B14" w14:textId="5F54928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9D5CB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1EDEBCB" w14:textId="77777777" w:rsidTr="00F75DB5">
        <w:trPr>
          <w:trHeight w:val="614"/>
          <w:jc w:val="center"/>
        </w:trPr>
        <w:tc>
          <w:tcPr>
            <w:tcW w:w="2867" w:type="dxa"/>
            <w:vMerge/>
            <w:tcBorders>
              <w:right w:val="single" w:sz="4" w:space="0" w:color="000000" w:themeColor="text1"/>
            </w:tcBorders>
          </w:tcPr>
          <w:p w14:paraId="495C98B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05CB7D3" w14:textId="1E9F3698"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informavimo sistemos komponentai, įskaitant LED švieslentes arba LCD ekranus privalo tinkamai veikti visos darbo dienos (reisų) metu.</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004C45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F566858" w14:textId="77777777" w:rsidTr="00F75DB5">
        <w:trPr>
          <w:trHeight w:val="614"/>
          <w:jc w:val="center"/>
        </w:trPr>
        <w:tc>
          <w:tcPr>
            <w:tcW w:w="2867" w:type="dxa"/>
            <w:vMerge/>
            <w:tcBorders>
              <w:right w:val="single" w:sz="4" w:space="0" w:color="000000" w:themeColor="text1"/>
            </w:tcBorders>
          </w:tcPr>
          <w:p w14:paraId="2F7BA1F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500CB75" w14:textId="5CFE15D9"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ryškumąne mažesnį kaip  3500 cd/m</w:t>
            </w:r>
            <w:r w:rsidRPr="00583FAC">
              <w:rPr>
                <w:rFonts w:ascii="Montserrat" w:hAnsi="Montserrat"/>
                <w:sz w:val="20"/>
                <w:szCs w:val="20"/>
                <w:vertAlign w:val="superscript"/>
              </w:rPr>
              <w:t>2</w:t>
            </w:r>
            <w:r w:rsidRPr="00583FAC">
              <w:rPr>
                <w:rFonts w:ascii="Montserrat" w:hAnsi="Montserrat"/>
                <w:sz w:val="20"/>
                <w:szCs w:val="20"/>
              </w:rPr>
              <w:t xml:space="preserve"> (RGB daliai) ir ne mažesnį kaip 5000 cd/m</w:t>
            </w:r>
            <w:r w:rsidRPr="00583FAC">
              <w:rPr>
                <w:rFonts w:ascii="Montserrat" w:hAnsi="Montserrat"/>
                <w:sz w:val="20"/>
                <w:szCs w:val="20"/>
                <w:vertAlign w:val="superscript"/>
              </w:rPr>
              <w:t>2</w:t>
            </w:r>
            <w:r w:rsidRPr="00583FAC">
              <w:rPr>
                <w:rFonts w:ascii="Montserrat" w:hAnsi="Montserrat"/>
                <w:sz w:val="20"/>
                <w:szCs w:val="20"/>
              </w:rPr>
              <w:t xml:space="preserve">  (baltai daliai).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A8A1BB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EE029B2" w14:textId="77777777" w:rsidTr="004E0743">
        <w:trPr>
          <w:trHeight w:val="614"/>
          <w:jc w:val="center"/>
        </w:trPr>
        <w:tc>
          <w:tcPr>
            <w:tcW w:w="2867" w:type="dxa"/>
            <w:vMerge/>
            <w:tcBorders>
              <w:right w:val="single" w:sz="4" w:space="0" w:color="000000" w:themeColor="text1"/>
            </w:tcBorders>
          </w:tcPr>
          <w:p w14:paraId="50EDAD3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91C02FB" w14:textId="6B161E25"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w:t>
            </w:r>
            <w:r w:rsidRPr="00583FAC">
              <w:rPr>
                <w:rFonts w:ascii="Montserrat" w:hAnsi="Montserrat"/>
                <w:sz w:val="20"/>
                <w:szCs w:val="20"/>
              </w:rPr>
              <w:lastRenderedPageBreak/>
              <w:t>parinktas maksimaliai pagal lango arba švieslentės ertmės virš lango gabaritus.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2AB40C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32159F9" w14:textId="77777777" w:rsidTr="004E0743">
        <w:trPr>
          <w:trHeight w:val="614"/>
          <w:jc w:val="center"/>
        </w:trPr>
        <w:tc>
          <w:tcPr>
            <w:tcW w:w="2867" w:type="dxa"/>
            <w:vMerge/>
            <w:tcBorders>
              <w:right w:val="single" w:sz="4" w:space="0" w:color="000000" w:themeColor="text1"/>
            </w:tcBorders>
          </w:tcPr>
          <w:p w14:paraId="2B13934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9070CC0" w14:textId="6B54FC6B"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E80ED6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B1CD6C6" w14:textId="77777777" w:rsidTr="004E0743">
        <w:trPr>
          <w:trHeight w:val="614"/>
          <w:jc w:val="center"/>
        </w:trPr>
        <w:tc>
          <w:tcPr>
            <w:tcW w:w="2867" w:type="dxa"/>
            <w:vMerge/>
            <w:tcBorders>
              <w:right w:val="single" w:sz="4" w:space="0" w:color="000000" w:themeColor="text1"/>
            </w:tcBorders>
          </w:tcPr>
          <w:p w14:paraId="3185641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55DE73A" w14:textId="3664923A"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E7C8C3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FDA85B9" w14:textId="77777777" w:rsidTr="004E0743">
        <w:trPr>
          <w:trHeight w:val="614"/>
          <w:jc w:val="center"/>
        </w:trPr>
        <w:tc>
          <w:tcPr>
            <w:tcW w:w="2867" w:type="dxa"/>
            <w:vMerge/>
            <w:tcBorders>
              <w:right w:val="single" w:sz="4" w:space="0" w:color="000000" w:themeColor="text1"/>
            </w:tcBorders>
          </w:tcPr>
          <w:p w14:paraId="4C68693C"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C99EDA6" w14:textId="4B4A9090"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83EE4C1"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09A0545" w14:textId="77777777" w:rsidTr="004E0743">
        <w:trPr>
          <w:trHeight w:val="614"/>
          <w:jc w:val="center"/>
        </w:trPr>
        <w:tc>
          <w:tcPr>
            <w:tcW w:w="2867" w:type="dxa"/>
            <w:vMerge/>
            <w:tcBorders>
              <w:right w:val="single" w:sz="4" w:space="0" w:color="000000" w:themeColor="text1"/>
            </w:tcBorders>
          </w:tcPr>
          <w:p w14:paraId="3D48DA3B"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EE8E2F9" w14:textId="31C3BB8C"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turi būti įrengtos 4 vidinės švieslentės (ekranai) su LCD TFT ekranu arba lygiavertės technologijos ir ne mažesne kaip 29 colių įstrižaine.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58469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8451976" w14:textId="77777777" w:rsidTr="004E0743">
        <w:trPr>
          <w:trHeight w:val="614"/>
          <w:jc w:val="center"/>
        </w:trPr>
        <w:tc>
          <w:tcPr>
            <w:tcW w:w="2867" w:type="dxa"/>
            <w:vMerge/>
            <w:tcBorders>
              <w:right w:val="single" w:sz="4" w:space="0" w:color="000000" w:themeColor="text1"/>
            </w:tcBorders>
          </w:tcPr>
          <w:p w14:paraId="3FC91B28"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123A75F" w14:textId="3CFEB862"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w:t>
            </w:r>
            <w:r w:rsidRPr="00583FAC">
              <w:rPr>
                <w:rFonts w:ascii="Montserrat" w:hAnsi="Montserrat"/>
                <w:sz w:val="20"/>
                <w:szCs w:val="20"/>
              </w:rPr>
              <w:lastRenderedPageBreak/>
              <w:t>įstrižainės vidinės švieslentės autobuso gale, 1 (vieną) iš 4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D8B92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A70C6D8" w14:textId="77777777" w:rsidTr="004E0743">
        <w:trPr>
          <w:trHeight w:val="614"/>
          <w:jc w:val="center"/>
        </w:trPr>
        <w:tc>
          <w:tcPr>
            <w:tcW w:w="2867" w:type="dxa"/>
            <w:vMerge/>
            <w:tcBorders>
              <w:right w:val="single" w:sz="4" w:space="0" w:color="000000" w:themeColor="text1"/>
            </w:tcBorders>
          </w:tcPr>
          <w:p w14:paraId="295A49C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7CC6E52" w14:textId="12F46F3B"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583FAC">
              <w:rPr>
                <w:rFonts w:ascii="Montserrat" w:hAnsi="Montserrat"/>
                <w:sz w:val="20"/>
                <w:szCs w:val="20"/>
                <w:vertAlign w:val="superscript"/>
              </w:rPr>
              <w:t>2</w:t>
            </w:r>
            <w:r w:rsidRPr="00583FAC">
              <w:rPr>
                <w:rFonts w:ascii="Montserrat" w:hAnsi="Montserrat"/>
                <w:sz w:val="20"/>
                <w:szCs w:val="20"/>
              </w:rPr>
              <w:t>. Vidinė švieslentė turi būti pritaikyta rodyti statinį vaizdą, papildomai nenaudojant matricos išdegimo mažinimo metodų. Ekrano danga – mažinanti atspindžius (angl. anti-glare).</w:t>
            </w:r>
            <w:r w:rsidRPr="00583FAC" w:rsidDel="00D523E4">
              <w:rPr>
                <w:rFonts w:ascii="Montserrat" w:hAnsi="Montserrat"/>
                <w:sz w:val="20"/>
                <w:szCs w:val="20"/>
              </w:rPr>
              <w:t xml:space="preserv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8B1074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AB2E2FA" w14:textId="77777777" w:rsidTr="004E0743">
        <w:trPr>
          <w:trHeight w:val="614"/>
          <w:jc w:val="center"/>
        </w:trPr>
        <w:tc>
          <w:tcPr>
            <w:tcW w:w="2867" w:type="dxa"/>
            <w:vMerge/>
            <w:tcBorders>
              <w:right w:val="single" w:sz="4" w:space="0" w:color="000000" w:themeColor="text1"/>
            </w:tcBorders>
          </w:tcPr>
          <w:p w14:paraId="6389321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152C212" w14:textId="465BE5ED"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EBE4B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16C1004" w14:textId="77777777" w:rsidTr="004E0743">
        <w:trPr>
          <w:trHeight w:val="614"/>
          <w:jc w:val="center"/>
        </w:trPr>
        <w:tc>
          <w:tcPr>
            <w:tcW w:w="2867" w:type="dxa"/>
            <w:vMerge/>
            <w:tcBorders>
              <w:right w:val="single" w:sz="4" w:space="0" w:color="000000" w:themeColor="text1"/>
            </w:tcBorders>
          </w:tcPr>
          <w:p w14:paraId="7BBA7333"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AE25853" w14:textId="536945B0"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863381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9A01594"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19AF49B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4AC9ACB" w14:textId="08A35246"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Švieslenčių valdiklis turi turėti techninę galimybę prisijungti trečios šalies įrangą per LAN tinklą.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CBB545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9CFA1E9" w14:textId="77777777" w:rsidTr="00F75DB5">
        <w:trPr>
          <w:trHeight w:val="614"/>
          <w:jc w:val="center"/>
        </w:trPr>
        <w:tc>
          <w:tcPr>
            <w:tcW w:w="2867" w:type="dxa"/>
            <w:vMerge w:val="restart"/>
            <w:tcBorders>
              <w:right w:val="single" w:sz="4" w:space="0" w:color="000000" w:themeColor="text1"/>
            </w:tcBorders>
          </w:tcPr>
          <w:p w14:paraId="48AC55A0" w14:textId="4A8F5B17"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sėdynės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65DAB4D" w14:textId="78A65FB0"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2816A16"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0E09071" w14:textId="77777777" w:rsidTr="0000171A">
        <w:trPr>
          <w:trHeight w:val="614"/>
          <w:jc w:val="center"/>
        </w:trPr>
        <w:tc>
          <w:tcPr>
            <w:tcW w:w="2867" w:type="dxa"/>
            <w:vMerge/>
            <w:tcBorders>
              <w:right w:val="single" w:sz="4" w:space="0" w:color="000000" w:themeColor="text1"/>
            </w:tcBorders>
          </w:tcPr>
          <w:p w14:paraId="0D83524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1F7E6C1" w14:textId="21B1D714"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Sėdynės privalo būti atsparios dėvėjimuisi, purvui ir laužymui.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E5C2AB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F7DCDE3" w14:textId="77777777" w:rsidTr="0000171A">
        <w:trPr>
          <w:trHeight w:val="614"/>
          <w:jc w:val="center"/>
        </w:trPr>
        <w:tc>
          <w:tcPr>
            <w:tcW w:w="2867" w:type="dxa"/>
            <w:vMerge/>
            <w:tcBorders>
              <w:right w:val="single" w:sz="4" w:space="0" w:color="000000" w:themeColor="text1"/>
            </w:tcBorders>
          </w:tcPr>
          <w:p w14:paraId="434BE8C3"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22D66BE" w14:textId="45D22794"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Dvi arba daugiau atlenkiamos vienvietės sėdynės, sumontuotos stovinčių keleivių skyriuje prie neįgaliojo vietos arba lygiavertės. Atlenkiamos sėdynės neįskaičiuojamos į bendrą transporto priemonių sėdimų vietų skaičių.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2CB621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0D31658" w14:textId="77777777" w:rsidTr="00680B66">
        <w:trPr>
          <w:trHeight w:val="614"/>
          <w:jc w:val="center"/>
        </w:trPr>
        <w:tc>
          <w:tcPr>
            <w:tcW w:w="2867" w:type="dxa"/>
            <w:vMerge/>
            <w:tcBorders>
              <w:right w:val="single" w:sz="4" w:space="0" w:color="000000" w:themeColor="text1"/>
            </w:tcBorders>
          </w:tcPr>
          <w:p w14:paraId="35A622B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18DA203" w14:textId="71572812"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18D326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F0887EB"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5DCB808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30E4708" w14:textId="358EFF01"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Sėdynių išdėstymas, spalvinė sėdynių gama ir medžiagiškumas turi būti suderinta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5C7DA2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3254D9A" w14:textId="77777777" w:rsidTr="00F75DB5">
        <w:trPr>
          <w:trHeight w:val="539"/>
          <w:jc w:val="center"/>
        </w:trPr>
        <w:tc>
          <w:tcPr>
            <w:tcW w:w="2867" w:type="dxa"/>
            <w:vMerge w:val="restart"/>
            <w:tcBorders>
              <w:right w:val="single" w:sz="4" w:space="0" w:color="000000" w:themeColor="text1"/>
            </w:tcBorders>
          </w:tcPr>
          <w:p w14:paraId="52123297" w14:textId="70CA9F7B"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turėklai, rankenos, šiukšlių dėžės</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F2BA825" w14:textId="66E36929"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trike/>
                <w:sz w:val="20"/>
                <w:szCs w:val="20"/>
              </w:rPr>
            </w:pPr>
            <w:r w:rsidRPr="00583FAC">
              <w:rPr>
                <w:rFonts w:ascii="Montserrat" w:hAnsi="Montserrat"/>
                <w:sz w:val="20"/>
                <w:szCs w:val="20"/>
              </w:rPr>
              <w:t xml:space="preserve">Reikalavimai keleivių salono turėklams, rankenoms pateikti techninės specifikacijos 2 priede.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8DE4C6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31B44BC" w14:textId="77777777" w:rsidTr="001A61D1">
        <w:trPr>
          <w:trHeight w:val="614"/>
          <w:jc w:val="center"/>
        </w:trPr>
        <w:tc>
          <w:tcPr>
            <w:tcW w:w="2867" w:type="dxa"/>
            <w:vMerge/>
            <w:tcBorders>
              <w:bottom w:val="single" w:sz="4" w:space="0" w:color="auto"/>
              <w:right w:val="single" w:sz="4" w:space="0" w:color="000000" w:themeColor="text1"/>
            </w:tcBorders>
          </w:tcPr>
          <w:p w14:paraId="391EEC68"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26014FD" w14:textId="3D462801"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Viena šiukšlių dėžė turi būti sumontuota vairuotojo darbo vietoje.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B122B7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DBA522C" w14:textId="77777777" w:rsidTr="00494064">
        <w:trPr>
          <w:trHeight w:val="614"/>
          <w:jc w:val="center"/>
        </w:trPr>
        <w:tc>
          <w:tcPr>
            <w:tcW w:w="2867" w:type="dxa"/>
            <w:vMerge w:val="restart"/>
            <w:tcBorders>
              <w:top w:val="single" w:sz="4" w:space="0" w:color="auto"/>
              <w:right w:val="single" w:sz="4" w:space="0" w:color="000000" w:themeColor="text1"/>
            </w:tcBorders>
          </w:tcPr>
          <w:p w14:paraId="6170562F" w14:textId="47798D99"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Belaidžio interneto ryšio (Wi-Fi) internetinio sistema ir universaliosios jungtys (USB Type-C) keleivių salone</w:t>
            </w:r>
            <w:r w:rsidRPr="00583FAC" w:rsidDel="007213C8">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DA72CCE" w14:textId="1D39FB41"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belaidžio ryšio (Wi-Fi) technologijai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6EAB9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AD37E85" w14:textId="77777777" w:rsidTr="00151146">
        <w:trPr>
          <w:trHeight w:val="614"/>
          <w:jc w:val="center"/>
        </w:trPr>
        <w:tc>
          <w:tcPr>
            <w:tcW w:w="2867" w:type="dxa"/>
            <w:vMerge/>
            <w:tcBorders>
              <w:right w:val="single" w:sz="4" w:space="0" w:color="000000" w:themeColor="text1"/>
            </w:tcBorders>
          </w:tcPr>
          <w:p w14:paraId="1CC6EA37" w14:textId="77777777"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6141481" w14:textId="261D64EE"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B63482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EF02531" w14:textId="77777777" w:rsidTr="00151146">
        <w:trPr>
          <w:trHeight w:val="614"/>
          <w:jc w:val="center"/>
        </w:trPr>
        <w:tc>
          <w:tcPr>
            <w:tcW w:w="2867" w:type="dxa"/>
            <w:vMerge/>
            <w:tcBorders>
              <w:right w:val="single" w:sz="4" w:space="0" w:color="000000" w:themeColor="text1"/>
            </w:tcBorders>
          </w:tcPr>
          <w:p w14:paraId="1DEDB8DD" w14:textId="77777777"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3D9BC1E" w14:textId="50B5B828"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312AFD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32DFB3D" w14:textId="77777777" w:rsidTr="00494064">
        <w:trPr>
          <w:trHeight w:val="614"/>
          <w:jc w:val="center"/>
        </w:trPr>
        <w:tc>
          <w:tcPr>
            <w:tcW w:w="2867" w:type="dxa"/>
            <w:vMerge/>
            <w:tcBorders>
              <w:bottom w:val="single" w:sz="4" w:space="0" w:color="auto"/>
              <w:right w:val="single" w:sz="4" w:space="0" w:color="000000" w:themeColor="text1"/>
            </w:tcBorders>
          </w:tcPr>
          <w:p w14:paraId="2B138A43" w14:textId="77777777"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7AC0761" w14:textId="6666AB20"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universaliajai jungčiai (USB Type-C)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DA3E251"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E07C97A" w14:textId="77777777" w:rsidTr="00494064">
        <w:trPr>
          <w:trHeight w:val="614"/>
          <w:jc w:val="center"/>
        </w:trPr>
        <w:tc>
          <w:tcPr>
            <w:tcW w:w="2867" w:type="dxa"/>
            <w:tcBorders>
              <w:bottom w:val="single" w:sz="4" w:space="0" w:color="auto"/>
              <w:right w:val="single" w:sz="4" w:space="0" w:color="000000" w:themeColor="text1"/>
            </w:tcBorders>
          </w:tcPr>
          <w:p w14:paraId="1D61C001" w14:textId="1D0C9C2D"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Automatinė keleivių skaičiavimo įranga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A0FAD2C" w14:textId="4D88EFA8"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automatinei keleivių skaičiavimo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733D69"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4FFB5D1" w14:textId="77777777" w:rsidTr="004E2965">
        <w:trPr>
          <w:trHeight w:val="614"/>
          <w:jc w:val="center"/>
        </w:trPr>
        <w:tc>
          <w:tcPr>
            <w:tcW w:w="2867" w:type="dxa"/>
            <w:tcBorders>
              <w:top w:val="single" w:sz="4" w:space="0" w:color="auto"/>
              <w:bottom w:val="single" w:sz="4" w:space="0" w:color="auto"/>
              <w:right w:val="single" w:sz="4" w:space="0" w:color="000000" w:themeColor="text1"/>
            </w:tcBorders>
          </w:tcPr>
          <w:p w14:paraId="2B336C83" w14:textId="07D034C1"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Transporto priemonės vidaus ir išorės vaizdo kameros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ED6A8BE" w14:textId="195EDD9F"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priemonės vidaus ir išorės vaizdo kamerų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C1461F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DDD87E9" w14:textId="77777777" w:rsidTr="004E2965">
        <w:trPr>
          <w:trHeight w:val="614"/>
          <w:jc w:val="center"/>
        </w:trPr>
        <w:tc>
          <w:tcPr>
            <w:tcW w:w="2867" w:type="dxa"/>
            <w:tcBorders>
              <w:top w:val="single" w:sz="4" w:space="0" w:color="auto"/>
              <w:bottom w:val="single" w:sz="4" w:space="0" w:color="auto"/>
              <w:right w:val="single" w:sz="4" w:space="0" w:color="000000" w:themeColor="text1"/>
            </w:tcBorders>
          </w:tcPr>
          <w:p w14:paraId="0621CC95" w14:textId="52FB288B"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Alkoholinė blokuotė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9B210DF" w14:textId="084F301F"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F3E235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F7ECD36" w14:textId="77777777" w:rsidTr="004E2965">
        <w:trPr>
          <w:trHeight w:val="614"/>
          <w:jc w:val="center"/>
        </w:trPr>
        <w:tc>
          <w:tcPr>
            <w:tcW w:w="2867" w:type="dxa"/>
            <w:tcBorders>
              <w:top w:val="single" w:sz="4" w:space="0" w:color="auto"/>
              <w:bottom w:val="single" w:sz="4" w:space="0" w:color="auto"/>
              <w:right w:val="single" w:sz="4" w:space="0" w:color="000000" w:themeColor="text1"/>
            </w:tcBorders>
          </w:tcPr>
          <w:p w14:paraId="15D0EF58" w14:textId="0E6D3D48"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Didžiausia leistina transporto priemonės masė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B7ACEA7" w14:textId="7E3748E0"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Pagal transporto priemonės atitikties sertifikato išdavimo dieną galiojančius Lietuvos Respublikos teisės aktus.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5686D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8E52135" w14:textId="77777777" w:rsidTr="004E2965">
        <w:trPr>
          <w:trHeight w:val="614"/>
          <w:jc w:val="center"/>
        </w:trPr>
        <w:tc>
          <w:tcPr>
            <w:tcW w:w="2867" w:type="dxa"/>
            <w:tcBorders>
              <w:top w:val="single" w:sz="4" w:space="0" w:color="auto"/>
              <w:bottom w:val="single" w:sz="4" w:space="0" w:color="auto"/>
              <w:right w:val="single" w:sz="4" w:space="0" w:color="000000" w:themeColor="text1"/>
            </w:tcBorders>
          </w:tcPr>
          <w:p w14:paraId="4E5E5E46" w14:textId="6931D2F7" w:rsidR="00416D66" w:rsidRPr="00583FAC" w:rsidDel="007213C8"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Elektroninio bilieto techninė įranga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5537A6D" w14:textId="29F3B7A1" w:rsidR="00416D66" w:rsidRPr="00583FAC" w:rsidDel="007213C8"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elektroninio bilieto techninei įrangai pateikti techninės specifikacijos 3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E8C56A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F0293A4" w14:textId="77777777" w:rsidTr="00F75DB5">
        <w:trPr>
          <w:trHeight w:val="614"/>
          <w:jc w:val="center"/>
        </w:trPr>
        <w:tc>
          <w:tcPr>
            <w:tcW w:w="2867" w:type="dxa"/>
            <w:tcBorders>
              <w:top w:val="single" w:sz="4" w:space="0" w:color="auto"/>
              <w:bottom w:val="single" w:sz="4" w:space="0" w:color="auto"/>
              <w:right w:val="single" w:sz="4" w:space="0" w:color="000000" w:themeColor="text1"/>
            </w:tcBorders>
          </w:tcPr>
          <w:p w14:paraId="3FEF14F0" w14:textId="5468A9D4" w:rsidR="00416D66" w:rsidRPr="00583FAC" w:rsidRDefault="00416D66" w:rsidP="00416D66">
            <w:pPr>
              <w:pStyle w:val="ListParagraph"/>
              <w:numPr>
                <w:ilvl w:val="0"/>
                <w:numId w:val="12"/>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Mikromobilumo priemonių vežimas</w:t>
            </w:r>
            <w:r w:rsidRPr="00583FAC" w:rsidDel="00C9409B">
              <w:rPr>
                <w:rFonts w:ascii="Montserrat" w:hAnsi="Montserrat"/>
                <w:sz w:val="20"/>
                <w:szCs w:val="20"/>
              </w:rPr>
              <w:t xml:space="preserve">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2030DF2" w14:textId="4E481337" w:rsidR="00416D66" w:rsidRPr="00583FAC" w:rsidRDefault="00416D66" w:rsidP="00416D66">
            <w:pPr>
              <w:pStyle w:val="ListParagraph"/>
              <w:numPr>
                <w:ilvl w:val="1"/>
                <w:numId w:val="12"/>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 viduje turi būti įrengta vieta ir įranga, leidžianti transporto priemonėje saugiai vežti dviratį. Įranga (pvz. tvirtinimo diržai, stovas) neturi trukdyti stovintiems keleiviams. Reikalavimai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A3ADB79"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C856AF2" w14:textId="77777777" w:rsidTr="00403772">
        <w:trPr>
          <w:jc w:val="center"/>
        </w:trPr>
        <w:tc>
          <w:tcPr>
            <w:tcW w:w="15210" w:type="dxa"/>
            <w:gridSpan w:val="5"/>
            <w:tcBorders>
              <w:top w:val="nil"/>
              <w:left w:val="nil"/>
              <w:bottom w:val="single" w:sz="4" w:space="0" w:color="000000" w:themeColor="text1"/>
              <w:right w:val="nil"/>
            </w:tcBorders>
          </w:tcPr>
          <w:p w14:paraId="1E4F177A"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p w14:paraId="321C3118"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p w14:paraId="175A2E01"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p w14:paraId="5B447690" w14:textId="3EC5772D" w:rsidR="00416D66" w:rsidRPr="00583FAC" w:rsidRDefault="00416D66" w:rsidP="00416D66">
            <w:pPr>
              <w:suppressAutoHyphens w:val="0"/>
              <w:autoSpaceDN/>
              <w:spacing w:after="0" w:line="240" w:lineRule="auto"/>
              <w:jc w:val="both"/>
              <w:textAlignment w:val="auto"/>
              <w:rPr>
                <w:rFonts w:ascii="Montserrat" w:hAnsi="Montserrat"/>
                <w:sz w:val="20"/>
                <w:szCs w:val="20"/>
              </w:rPr>
            </w:pPr>
            <w:r w:rsidRPr="00583FAC">
              <w:rPr>
                <w:rFonts w:ascii="Montserrat" w:hAnsi="Montserrat"/>
                <w:sz w:val="20"/>
                <w:szCs w:val="20"/>
                <w:lang w:val="en-US"/>
              </w:rPr>
              <w:t xml:space="preserve">4 </w:t>
            </w:r>
            <w:r w:rsidRPr="00583FAC">
              <w:rPr>
                <w:rFonts w:ascii="Montserrat" w:hAnsi="Montserrat"/>
                <w:sz w:val="20"/>
                <w:szCs w:val="20"/>
              </w:rPr>
              <w:t xml:space="preserve">lentelė. Reikalavimai </w:t>
            </w:r>
            <w:r w:rsidRPr="00583FAC">
              <w:rPr>
                <w:rFonts w:ascii="Montserrat" w:hAnsi="Montserrat"/>
                <w:b/>
                <w:bCs/>
                <w:sz w:val="20"/>
                <w:szCs w:val="20"/>
              </w:rPr>
              <w:t>triašio autobuso</w:t>
            </w:r>
            <w:r w:rsidRPr="00583FAC">
              <w:rPr>
                <w:rFonts w:ascii="Montserrat" w:hAnsi="Montserrat"/>
                <w:sz w:val="20"/>
                <w:szCs w:val="20"/>
              </w:rPr>
              <w:t xml:space="preserve"> tipo transporto priemonėms:</w:t>
            </w:r>
          </w:p>
        </w:tc>
      </w:tr>
      <w:tr w:rsidR="00416D66" w:rsidRPr="00583FAC" w14:paraId="21ABD3F0"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564B0B0" w14:textId="77777777" w:rsidR="00416D66" w:rsidRPr="00583FAC" w:rsidRDefault="00416D66" w:rsidP="00416D66">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2DB23A3" w14:textId="77777777"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F2D391"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techninės charakteristikos reikšmė</w:t>
            </w:r>
          </w:p>
          <w:p w14:paraId="2DAB5A16"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416D66" w:rsidRPr="00583FAC" w14:paraId="45EA7768"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57EE5EC6" w14:textId="77777777" w:rsidR="00416D66" w:rsidRPr="00583FAC" w:rsidRDefault="00416D66" w:rsidP="00416D66">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Tiekėjo siūlomas transporto priemonių skaičius: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EB6C1CC" w14:textId="0A773B7E"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Ne mažiau kaip 37 triašių autobusų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4359037"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16D66" w:rsidRPr="00583FAC" w14:paraId="7DB3DC2B"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4EF39A23" w14:textId="77777777" w:rsidR="00416D66" w:rsidRPr="00583FAC" w:rsidRDefault="00416D66" w:rsidP="00416D66">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Tiekėjo numatomas transporto priemonių rezervas: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26D03E2" w14:textId="77777777"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 xml:space="preserve">Ne mažiau kaip 10 proc., t.y. </w:t>
            </w:r>
            <w:r w:rsidRPr="00583FAC">
              <w:rPr>
                <w:rFonts w:ascii="Montserrat" w:hAnsi="Montserrat"/>
                <w:sz w:val="20"/>
                <w:szCs w:val="20"/>
                <w:lang w:val="en-US"/>
              </w:rPr>
              <w:t>4</w:t>
            </w:r>
            <w:r w:rsidRPr="00583FAC">
              <w:rPr>
                <w:rFonts w:ascii="Montserrat" w:hAnsi="Montserrat"/>
                <w:sz w:val="20"/>
                <w:szCs w:val="20"/>
              </w:rPr>
              <w:t xml:space="preserve"> transporto priemonės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B3AE6C4"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16D66" w:rsidRPr="00583FAC" w14:paraId="513F59AE"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78125E32" w14:textId="77777777" w:rsidR="00416D66" w:rsidRPr="00583FAC" w:rsidRDefault="00416D66" w:rsidP="00416D66">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Transporto priemonės gamintojas: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3B498AD" w14:textId="77777777"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2521011"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16D66" w:rsidRPr="00583FAC" w14:paraId="5C87C7CF"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06604BA5" w14:textId="77777777" w:rsidR="00416D66" w:rsidRPr="00583FAC" w:rsidRDefault="00416D66" w:rsidP="00416D66">
            <w:pPr>
              <w:tabs>
                <w:tab w:val="left" w:pos="360"/>
              </w:tabs>
              <w:suppressAutoHyphens w:val="0"/>
              <w:autoSpaceDN/>
              <w:spacing w:after="0" w:line="240" w:lineRule="auto"/>
              <w:textAlignment w:val="auto"/>
              <w:rPr>
                <w:rFonts w:ascii="Montserrat" w:hAnsi="Montserrat"/>
                <w:b/>
                <w:bCs/>
                <w:sz w:val="20"/>
                <w:szCs w:val="20"/>
              </w:rPr>
            </w:pPr>
            <w:r w:rsidRPr="00583FAC">
              <w:rPr>
                <w:rFonts w:ascii="Montserrat" w:hAnsi="Montserrat"/>
                <w:sz w:val="20"/>
                <w:szCs w:val="20"/>
              </w:rPr>
              <w:t>Transporto priemonės modelis: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742ADD7" w14:textId="77777777"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sz w:val="20"/>
                <w:szCs w:val="20"/>
              </w:rPr>
              <w:t>Vežėjo pateiktas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13F417"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416D66" w:rsidRPr="00583FAC" w14:paraId="60472CB8"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6009258A" w14:textId="77777777" w:rsidR="00416D66" w:rsidRPr="00583FAC" w:rsidRDefault="00416D66" w:rsidP="00416D66">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583FAC">
              <w:rPr>
                <w:rFonts w:ascii="Montserrat" w:hAnsi="Montserrat"/>
                <w:b/>
                <w:bCs/>
                <w:sz w:val="20"/>
                <w:szCs w:val="20"/>
              </w:rPr>
              <w:t>Reikalavimas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9F21B10" w14:textId="77777777" w:rsidR="00416D66" w:rsidRPr="00583FAC" w:rsidRDefault="00416D66" w:rsidP="00416D66">
            <w:pPr>
              <w:pStyle w:val="ListParagraph"/>
              <w:suppressAutoHyphens w:val="0"/>
              <w:autoSpaceDN/>
              <w:spacing w:after="0" w:line="240" w:lineRule="auto"/>
              <w:ind w:left="411" w:hanging="451"/>
              <w:jc w:val="both"/>
              <w:textAlignment w:val="auto"/>
              <w:rPr>
                <w:rFonts w:ascii="Montserrat" w:hAnsi="Montserrat"/>
                <w:b/>
                <w:bCs/>
                <w:sz w:val="20"/>
                <w:szCs w:val="20"/>
              </w:rPr>
            </w:pPr>
            <w:r w:rsidRPr="00583FAC">
              <w:rPr>
                <w:rFonts w:ascii="Montserrat" w:hAnsi="Montserrat"/>
                <w:b/>
                <w:bCs/>
                <w:sz w:val="20"/>
                <w:szCs w:val="20"/>
              </w:rPr>
              <w:t xml:space="preserve">Techninės charakteristikos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8051F49"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Tiekėjo siūlomos techininės charakteristikos reikšmė</w:t>
            </w:r>
          </w:p>
          <w:p w14:paraId="378E11A1" w14:textId="77777777" w:rsidR="00416D66" w:rsidRPr="00583FAC" w:rsidRDefault="00416D66" w:rsidP="00416D66">
            <w:pPr>
              <w:pStyle w:val="ListParagraph"/>
              <w:suppressAutoHyphens w:val="0"/>
              <w:autoSpaceDN/>
              <w:spacing w:after="0" w:line="240" w:lineRule="auto"/>
              <w:ind w:left="451" w:hanging="451"/>
              <w:jc w:val="both"/>
              <w:textAlignment w:val="auto"/>
              <w:rPr>
                <w:rFonts w:ascii="Montserrat" w:hAnsi="Montserrat"/>
                <w:b/>
                <w:bCs/>
                <w:sz w:val="20"/>
                <w:szCs w:val="20"/>
              </w:rPr>
            </w:pPr>
            <w:r w:rsidRPr="00583FAC">
              <w:rPr>
                <w:rFonts w:ascii="Montserrat" w:hAnsi="Montserrat"/>
                <w:b/>
                <w:bCs/>
                <w:sz w:val="20"/>
                <w:szCs w:val="20"/>
              </w:rPr>
              <w:t>(nurodyti siūlomus rodiklius)</w:t>
            </w:r>
          </w:p>
        </w:tc>
      </w:tr>
      <w:tr w:rsidR="00416D66" w:rsidRPr="00583FAC" w14:paraId="2CFAC8D8" w14:textId="77777777" w:rsidTr="00F75DB5">
        <w:trPr>
          <w:jc w:val="center"/>
        </w:trPr>
        <w:tc>
          <w:tcPr>
            <w:tcW w:w="2867" w:type="dxa"/>
            <w:vMerge w:val="restart"/>
            <w:tcBorders>
              <w:top w:val="single" w:sz="4" w:space="0" w:color="000000" w:themeColor="text1"/>
              <w:right w:val="single" w:sz="4" w:space="0" w:color="000000" w:themeColor="text1"/>
            </w:tcBorders>
          </w:tcPr>
          <w:p w14:paraId="258B89E1"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 ir jos tipas</w:t>
            </w:r>
          </w:p>
        </w:tc>
        <w:tc>
          <w:tcPr>
            <w:tcW w:w="6178" w:type="dxa"/>
            <w:gridSpan w:val="2"/>
            <w:tcBorders>
              <w:top w:val="single" w:sz="4" w:space="0" w:color="000000" w:themeColor="text1"/>
              <w:left w:val="single" w:sz="4" w:space="0" w:color="000000" w:themeColor="text1"/>
              <w:bottom w:val="single" w:sz="4" w:space="0" w:color="auto"/>
            </w:tcBorders>
          </w:tcPr>
          <w:p w14:paraId="753539F4" w14:textId="39AF69F7" w:rsidR="00416D66" w:rsidRPr="00583FAC" w:rsidRDefault="00416D66" w:rsidP="00416D66">
            <w:pPr>
              <w:pStyle w:val="ListParagraph"/>
              <w:numPr>
                <w:ilvl w:val="1"/>
                <w:numId w:val="8"/>
              </w:numPr>
              <w:suppressAutoHyphens w:val="0"/>
              <w:autoSpaceDN/>
              <w:spacing w:after="0" w:line="240" w:lineRule="auto"/>
              <w:ind w:left="0" w:firstLine="0"/>
              <w:jc w:val="both"/>
              <w:textAlignment w:val="auto"/>
              <w:rPr>
                <w:rFonts w:ascii="Montserrat" w:eastAsia="Calibri" w:hAnsi="Montserrat" w:cs="Arial"/>
                <w:noProof/>
                <w:sz w:val="20"/>
                <w:szCs w:val="20"/>
                <w:lang w:eastAsia="en-US"/>
              </w:rPr>
            </w:pPr>
            <w:r w:rsidRPr="00583FAC">
              <w:rPr>
                <w:rFonts w:ascii="Montserrat" w:eastAsia="Calibri" w:hAnsi="Montserrat" w:cs="Arial"/>
                <w:noProof/>
                <w:sz w:val="20"/>
                <w:szCs w:val="20"/>
                <w:lang w:eastAsia="en-US"/>
              </w:rPr>
              <w:t>Triašis M</w:t>
            </w:r>
            <w:r w:rsidRPr="00583FAC">
              <w:rPr>
                <w:rFonts w:ascii="Montserrat" w:eastAsia="Calibri" w:hAnsi="Montserrat" w:cs="Arial"/>
                <w:noProof/>
                <w:sz w:val="20"/>
                <w:szCs w:val="20"/>
                <w:vertAlign w:val="subscript"/>
                <w:lang w:eastAsia="en-US"/>
              </w:rPr>
              <w:t>3</w:t>
            </w:r>
            <w:r w:rsidRPr="00583FAC">
              <w:rPr>
                <w:rFonts w:ascii="Montserrat" w:eastAsia="Calibri" w:hAnsi="Montserrat" w:cs="Arial"/>
                <w:noProof/>
                <w:sz w:val="20"/>
                <w:szCs w:val="20"/>
                <w:lang w:eastAsia="en-US"/>
              </w:rPr>
              <w:t>CG klasės žemagrindis</w:t>
            </w:r>
            <w:r w:rsidRPr="00583FAC">
              <w:rPr>
                <w:rFonts w:ascii="Montserrat" w:eastAsia="Calibri" w:hAnsi="Montserrat" w:cs="Arial"/>
                <w:sz w:val="20"/>
                <w:szCs w:val="20"/>
                <w:lang w:eastAsia="en-US"/>
              </w:rPr>
              <w:t xml:space="preserve"> miesto tipo autobusas</w:t>
            </w:r>
            <w:r w:rsidRPr="00583FAC">
              <w:rPr>
                <w:rFonts w:ascii="Montserrat" w:eastAsia="Calibri" w:hAnsi="Montserrat" w:cs="Arial"/>
                <w:noProof/>
                <w:sz w:val="20"/>
                <w:szCs w:val="20"/>
                <w:lang w:eastAsia="en-US"/>
              </w:rPr>
              <w:t xml:space="preserve"> (žemagrindė dalis turi būti zonoje tarp autobuso </w:t>
            </w:r>
            <w:r w:rsidRPr="00583FAC">
              <w:rPr>
                <w:rFonts w:ascii="Montserrat" w:eastAsia="Calibri" w:hAnsi="Montserrat" w:cs="Arial"/>
                <w:noProof/>
                <w:sz w:val="20"/>
                <w:szCs w:val="20"/>
                <w:lang w:eastAsia="en-US"/>
              </w:rPr>
              <w:lastRenderedPageBreak/>
              <w:t xml:space="preserve">ašių), </w:t>
            </w:r>
            <w:r w:rsidRPr="00583FAC">
              <w:rPr>
                <w:rFonts w:ascii="Montserrat" w:hAnsi="Montserrat"/>
                <w:sz w:val="20"/>
                <w:szCs w:val="20"/>
                <w:lang w:eastAsia="lt-LT"/>
              </w:rPr>
              <w:t>kurio ilgis reiškia triašio autobuso tipą, kurio ilgis tarp 17,8 metrų iki 18,8 metrų.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5FD2ED8"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493FC965" w14:textId="77777777" w:rsidTr="008B09FF">
        <w:trPr>
          <w:jc w:val="center"/>
        </w:trPr>
        <w:tc>
          <w:tcPr>
            <w:tcW w:w="2867" w:type="dxa"/>
            <w:vMerge/>
            <w:tcBorders>
              <w:right w:val="single" w:sz="4" w:space="0" w:color="000000" w:themeColor="text1"/>
            </w:tcBorders>
          </w:tcPr>
          <w:p w14:paraId="69A3EAF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07B109A" w14:textId="77777777" w:rsidR="00416D66" w:rsidRPr="00583FAC" w:rsidRDefault="00416D66" w:rsidP="00416D66">
            <w:pPr>
              <w:pStyle w:val="ListParagraph"/>
              <w:numPr>
                <w:ilvl w:val="1"/>
                <w:numId w:val="8"/>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583FAC">
              <w:rPr>
                <w:rFonts w:ascii="Montserrat" w:eastAsia="Calibri" w:hAnsi="Montserrat" w:cs="Arial"/>
                <w:noProof/>
                <w:sz w:val="20"/>
                <w:szCs w:val="20"/>
                <w:lang w:eastAsia="en-US"/>
              </w:rPr>
              <w:t>Visos siūlomos transporto priemonės turi būti to paties gamintojo ir to paties modelio, surinktos pagal tą patį technologinį procesą tose pačiose gamyklose.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C38C73A"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9088221" w14:textId="77777777" w:rsidTr="00F75DB5">
        <w:trPr>
          <w:jc w:val="center"/>
        </w:trPr>
        <w:tc>
          <w:tcPr>
            <w:tcW w:w="2867" w:type="dxa"/>
            <w:vMerge/>
            <w:tcBorders>
              <w:bottom w:val="single" w:sz="4" w:space="0" w:color="000000" w:themeColor="text1"/>
              <w:right w:val="single" w:sz="4" w:space="0" w:color="000000" w:themeColor="text1"/>
            </w:tcBorders>
          </w:tcPr>
          <w:p w14:paraId="5F9898B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C273EC7" w14:textId="236FCE60" w:rsidR="00416D66" w:rsidRPr="00583FAC" w:rsidRDefault="00416D66" w:rsidP="00416D66">
            <w:pPr>
              <w:pStyle w:val="ListParagraph"/>
              <w:numPr>
                <w:ilvl w:val="1"/>
                <w:numId w:val="8"/>
              </w:numPr>
              <w:spacing w:after="0" w:line="240" w:lineRule="auto"/>
              <w:ind w:left="0" w:firstLine="0"/>
              <w:jc w:val="both"/>
              <w:rPr>
                <w:rFonts w:ascii="Montserrat" w:eastAsia="Calibri" w:hAnsi="Montserrat" w:cs="Arial"/>
                <w:noProof/>
                <w:sz w:val="20"/>
                <w:szCs w:val="20"/>
                <w:lang w:eastAsia="en-US"/>
              </w:rPr>
            </w:pPr>
            <w:r w:rsidRPr="009D0D25">
              <w:rPr>
                <w:rFonts w:ascii="Montserrat" w:eastAsia="Calibri" w:hAnsi="Montserrat" w:cs="Arial"/>
                <w:sz w:val="20"/>
                <w:szCs w:val="20"/>
                <w:lang w:eastAsia="en-US"/>
              </w:rPr>
              <w:t xml:space="preserve">Vienos transporto priemonės rida kilometrais su nauja neeksploatuota vieno įkrovimo baterija (80% DoD), </w:t>
            </w:r>
            <w:r w:rsidRPr="009D0D25">
              <w:rPr>
                <w:rFonts w:ascii="Montserrat" w:eastAsia="Calibri" w:hAnsi="Montserrat" w:cs="Arial"/>
                <w:noProof/>
                <w:sz w:val="20"/>
                <w:szCs w:val="20"/>
                <w:lang w:eastAsia="en-US"/>
              </w:rPr>
              <w:t xml:space="preserve">Šaltuoju metu laiku </w:t>
            </w:r>
            <w:r w:rsidRPr="00F10467">
              <w:rPr>
                <w:rFonts w:ascii="Montserrat" w:eastAsia="Calibri" w:hAnsi="Montserrat" w:cs="Arial"/>
                <w:noProof/>
                <w:sz w:val="20"/>
                <w:szCs w:val="20"/>
                <w:lang w:eastAsia="en-US"/>
              </w:rPr>
              <w:t>(esant (-4°C) temperatūrai)</w:t>
            </w:r>
            <w:r>
              <w:rPr>
                <w:rFonts w:ascii="Montserrat" w:eastAsia="Calibri" w:hAnsi="Montserrat" w:cs="Arial"/>
                <w:noProof/>
                <w:sz w:val="20"/>
                <w:szCs w:val="20"/>
                <w:lang w:eastAsia="en-US"/>
              </w:rPr>
              <w:t>. N</w:t>
            </w:r>
            <w:r w:rsidRPr="00C968C0">
              <w:rPr>
                <w:rFonts w:ascii="Montserrat" w:eastAsia="Calibri" w:hAnsi="Montserrat" w:cs="Arial"/>
                <w:noProof/>
                <w:sz w:val="20"/>
                <w:szCs w:val="20"/>
                <w:lang w:eastAsia="en-US"/>
              </w:rPr>
              <w:t>urodoma gamintojo deklaruojama rida kilometrais pagal SORT 1, 2 ir 3 ciklus</w:t>
            </w:r>
            <w:r>
              <w:rPr>
                <w:rFonts w:ascii="Montserrat" w:eastAsia="Calibri" w:hAnsi="Montserrat" w:cs="Arial"/>
                <w:noProof/>
                <w:sz w:val="20"/>
                <w:szCs w:val="20"/>
                <w:lang w:eastAsia="en-US"/>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8A04F22"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5336324C"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2F1E12EA"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Vežamų keleivių skaičius, neskaitant vairuotojo</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FC87213"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Transporto priemonėje turi būti įrengta ne mažiau kaip 38 sėdimų vietų keleiviams ir bendras įrengtų sėdimų ir stovimų vietų skaičius yra ne mažesnis kaip 125, į šį skaičių neįskaičiuojant 2 vietų </w:t>
            </w:r>
            <w:r w:rsidRPr="00583FAC">
              <w:rPr>
                <w:rFonts w:ascii="Montserrat" w:hAnsi="Montserrat"/>
                <w:sz w:val="20"/>
                <w:szCs w:val="20"/>
                <w:lang w:eastAsia="lt-LT"/>
              </w:rPr>
              <w:t xml:space="preserve">asmenims su negalia (su specialiaisiais poreikiais </w:t>
            </w:r>
            <w:r w:rsidRPr="00583FAC">
              <w:rPr>
                <w:rFonts w:ascii="Montserrat" w:eastAsia="Calibri" w:hAnsi="Montserrat" w:cs="Arial"/>
                <w:sz w:val="20"/>
                <w:szCs w:val="20"/>
                <w:lang w:eastAsia="en-US"/>
              </w:rPr>
              <w:t>su vežimėliu) (su tvirtinimo diržais, bėgeliais ar kita vežimėlio tvirtinimo įranga) žemagrindėje zonoje tarp autobuso ašių. Stovintiems keleiviams turi būti įrengti atlošai išilgai transporto priemonės lango stovinčių keleivių zonoje.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7CD1F4A"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C13FBBA" w14:textId="77777777" w:rsidTr="00F75DB5">
        <w:trPr>
          <w:jc w:val="center"/>
        </w:trPr>
        <w:tc>
          <w:tcPr>
            <w:tcW w:w="2867" w:type="dxa"/>
            <w:vMerge w:val="restart"/>
            <w:tcBorders>
              <w:top w:val="single" w:sz="4" w:space="0" w:color="000000" w:themeColor="text1"/>
              <w:right w:val="single" w:sz="4" w:space="0" w:color="000000" w:themeColor="text1"/>
            </w:tcBorders>
          </w:tcPr>
          <w:p w14:paraId="61347456"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Minimalūs aplinkosauginiai kriterijai</w:t>
            </w:r>
            <w:r w:rsidRPr="00583FAC">
              <w:rPr>
                <w:rFonts w:ascii="Montserrat" w:hAnsi="Montserrat"/>
                <w:sz w:val="20"/>
                <w:szCs w:val="20"/>
                <w:vertAlign w:val="superscript"/>
              </w:rPr>
              <w:footnoteReference w:id="8"/>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45FE235"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 jėgos agregatas turi naudoti elektros energiją.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D75D25C"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1A9AE01" w14:textId="77777777" w:rsidTr="00F75DB5">
        <w:trPr>
          <w:jc w:val="center"/>
        </w:trPr>
        <w:tc>
          <w:tcPr>
            <w:tcW w:w="2867" w:type="dxa"/>
            <w:vMerge/>
            <w:tcBorders>
              <w:right w:val="single" w:sz="4" w:space="0" w:color="000000" w:themeColor="text1"/>
            </w:tcBorders>
          </w:tcPr>
          <w:p w14:paraId="75ACBC0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EB72260"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Skleidžiamo garso lygis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52AEAD31"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mažesnės kaip 150 kW galios varikliu – 73 dB (A);</w:t>
            </w:r>
          </w:p>
          <w:p w14:paraId="1237156F" w14:textId="77777777" w:rsidR="00416D66" w:rsidRPr="00583FAC" w:rsidRDefault="00416D66" w:rsidP="00416D66">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 su ne mažesnės kaip 150 kW ir ne didesnės kaip 250 kW galios varikliu – 76 dB (A) </w:t>
            </w:r>
          </w:p>
          <w:p w14:paraId="663DF4A0" w14:textId="77777777" w:rsidR="00416D66" w:rsidRPr="00583FAC" w:rsidRDefault="00416D66" w:rsidP="00416D66">
            <w:pPr>
              <w:suppressAutoHyphens w:val="0"/>
              <w:autoSpaceDN/>
              <w:spacing w:after="0" w:line="240" w:lineRule="auto"/>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su ne mažesnės kaip 250 kW galios varikliu – 77 dB (A).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B5C02D4" w14:textId="77777777" w:rsidR="00416D66" w:rsidRPr="00AF6A91" w:rsidRDefault="00416D66" w:rsidP="00416D66">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71DE8BE4"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2545BA00" w14:textId="77777777" w:rsidTr="00F75DB5">
        <w:trPr>
          <w:jc w:val="center"/>
        </w:trPr>
        <w:tc>
          <w:tcPr>
            <w:tcW w:w="2867" w:type="dxa"/>
            <w:vMerge/>
            <w:tcBorders>
              <w:right w:val="single" w:sz="4" w:space="0" w:color="000000" w:themeColor="text1"/>
            </w:tcBorders>
          </w:tcPr>
          <w:p w14:paraId="65851FB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F1EE15D"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Transporto priemonėse turi būti įrengti padangų slėgio indikatoriai (angl. Tyre Pressure Monitoring System, TPMS).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EB873F8"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659E34D" w14:textId="77777777" w:rsidTr="00F75DB5">
        <w:trPr>
          <w:trHeight w:val="491"/>
          <w:jc w:val="center"/>
        </w:trPr>
        <w:tc>
          <w:tcPr>
            <w:tcW w:w="2867" w:type="dxa"/>
            <w:vMerge/>
            <w:tcBorders>
              <w:right w:val="single" w:sz="4" w:space="0" w:color="000000" w:themeColor="text1"/>
            </w:tcBorders>
          </w:tcPr>
          <w:p w14:paraId="7EFD61B8"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599ADA3C"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Paslaugų teikime dalyvaujantys vairuotojai turi būti apmokyti vairuoti ekonomiškai.</w:t>
            </w:r>
          </w:p>
        </w:tc>
        <w:tc>
          <w:tcPr>
            <w:tcW w:w="6165" w:type="dxa"/>
            <w:gridSpan w:val="2"/>
            <w:tcBorders>
              <w:top w:val="single" w:sz="4" w:space="0" w:color="000000" w:themeColor="text1"/>
              <w:left w:val="single" w:sz="4" w:space="0" w:color="000000" w:themeColor="text1"/>
              <w:bottom w:val="single" w:sz="4" w:space="0" w:color="auto"/>
            </w:tcBorders>
          </w:tcPr>
          <w:p w14:paraId="24B31C85"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06A37155" w14:textId="77777777" w:rsidTr="00F75DB5">
        <w:trPr>
          <w:trHeight w:val="240"/>
          <w:jc w:val="center"/>
        </w:trPr>
        <w:tc>
          <w:tcPr>
            <w:tcW w:w="2867" w:type="dxa"/>
            <w:vMerge/>
            <w:tcBorders>
              <w:bottom w:val="single" w:sz="4" w:space="0" w:color="000000" w:themeColor="text1"/>
              <w:right w:val="single" w:sz="4" w:space="0" w:color="000000" w:themeColor="text1"/>
            </w:tcBorders>
          </w:tcPr>
          <w:p w14:paraId="4171B14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41ABB6E2" w14:textId="77777777" w:rsidR="00416D66" w:rsidRPr="00583FAC" w:rsidRDefault="00416D66" w:rsidP="00416D66">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5" w:type="dxa"/>
            <w:gridSpan w:val="2"/>
            <w:tcBorders>
              <w:top w:val="single" w:sz="4" w:space="0" w:color="auto"/>
              <w:left w:val="single" w:sz="4" w:space="0" w:color="000000" w:themeColor="text1"/>
              <w:bottom w:val="single" w:sz="4" w:space="0" w:color="000000" w:themeColor="text1"/>
            </w:tcBorders>
          </w:tcPr>
          <w:p w14:paraId="7393C2C2" w14:textId="77777777" w:rsidR="00416D66" w:rsidRPr="00583FAC" w:rsidRDefault="00416D66" w:rsidP="00416D66">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416D66" w:rsidRPr="00583FAC" w14:paraId="2979B98D" w14:textId="77777777" w:rsidTr="00F75DB5">
        <w:trPr>
          <w:jc w:val="center"/>
        </w:trPr>
        <w:tc>
          <w:tcPr>
            <w:tcW w:w="2867" w:type="dxa"/>
            <w:tcBorders>
              <w:top w:val="single" w:sz="4" w:space="0" w:color="000000" w:themeColor="text1"/>
              <w:right w:val="single" w:sz="4" w:space="0" w:color="000000" w:themeColor="text1"/>
            </w:tcBorders>
          </w:tcPr>
          <w:p w14:paraId="473F903D"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Transporto priemonės degalų rūšis ir jėgos agregatas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C8D3D23"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16F64C6" w14:textId="77777777" w:rsidR="00416D66" w:rsidRPr="00583FAC" w:rsidRDefault="00416D66" w:rsidP="00416D66">
            <w:pPr>
              <w:spacing w:after="0" w:line="240" w:lineRule="auto"/>
              <w:ind w:left="142"/>
              <w:jc w:val="both"/>
              <w:rPr>
                <w:rFonts w:ascii="Montserrat" w:hAnsi="Montserrat"/>
                <w:sz w:val="20"/>
                <w:szCs w:val="20"/>
              </w:rPr>
            </w:pPr>
          </w:p>
        </w:tc>
      </w:tr>
      <w:tr w:rsidR="00416D66" w:rsidRPr="00583FAC" w14:paraId="7643FC26" w14:textId="77777777" w:rsidTr="00F75DB5">
        <w:trPr>
          <w:jc w:val="center"/>
        </w:trPr>
        <w:tc>
          <w:tcPr>
            <w:tcW w:w="2867" w:type="dxa"/>
            <w:tcBorders>
              <w:top w:val="single" w:sz="4" w:space="0" w:color="000000" w:themeColor="text1"/>
              <w:bottom w:val="single" w:sz="4" w:space="0" w:color="000000" w:themeColor="text1"/>
              <w:right w:val="single" w:sz="4" w:space="0" w:color="000000" w:themeColor="text1"/>
            </w:tcBorders>
          </w:tcPr>
          <w:p w14:paraId="1DA3E66E"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Aukštis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3CBB918"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Keleivių salono aukštis (ties praėjimais žemagrindėje dalyje) – ne mažesnis kaip 2100 mm, išskyrus ašių montavimo vietose, kuriose turi būti užtikrinamas tolygus paaukštėjimas.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9888ADD"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69ACD301" w14:textId="77777777" w:rsidTr="00F75DB5">
        <w:trPr>
          <w:trHeight w:val="539"/>
          <w:jc w:val="center"/>
        </w:trPr>
        <w:tc>
          <w:tcPr>
            <w:tcW w:w="2867" w:type="dxa"/>
            <w:vMerge w:val="restart"/>
            <w:tcBorders>
              <w:top w:val="single" w:sz="4" w:space="0" w:color="000000" w:themeColor="text1"/>
              <w:right w:val="single" w:sz="4" w:space="0" w:color="000000" w:themeColor="text1"/>
            </w:tcBorders>
          </w:tcPr>
          <w:p w14:paraId="292D4307"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įlipimo/išlipimo durys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8713BE2" w14:textId="1E98516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Ne mažiau kaip 4 dvivėrės durys, skirtos keleivių įlipimui/išlipimui, dešinėje transporto priemonės pusėje.</w:t>
            </w:r>
            <w:r w:rsidRPr="00583FAC">
              <w:rPr>
                <w:rFonts w:ascii="Montserrat" w:hAnsi="Montserrat"/>
                <w:sz w:val="20"/>
                <w:szCs w:val="20"/>
              </w:rPr>
              <w:t xml:space="preserve"> Jeigu dėl autobuso konstrukcijos įmanoma įrengti tik vienvėres priekines duris, </w:t>
            </w:r>
            <w:r w:rsidRPr="00583FAC">
              <w:rPr>
                <w:rFonts w:ascii="Montserrat" w:eastAsia="Calibri" w:hAnsi="Montserrat" w:cs="Arial"/>
                <w:sz w:val="20"/>
                <w:szCs w:val="20"/>
              </w:rPr>
              <w:t>tokios durys turi būti ne siauresnės kaip 700 mm pločio ir derinama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B132CDC"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1F0CA3BB" w14:textId="77777777" w:rsidTr="00F75DB5">
        <w:trPr>
          <w:trHeight w:val="260"/>
          <w:jc w:val="center"/>
        </w:trPr>
        <w:tc>
          <w:tcPr>
            <w:tcW w:w="2867" w:type="dxa"/>
            <w:vMerge/>
            <w:tcBorders>
              <w:right w:val="single" w:sz="4" w:space="0" w:color="000000" w:themeColor="text1"/>
            </w:tcBorders>
          </w:tcPr>
          <w:p w14:paraId="2627BA76"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D290653" w14:textId="175CFA28" w:rsidR="00416D66" w:rsidRPr="00583FAC" w:rsidRDefault="00416D66" w:rsidP="00416D66">
            <w:pPr>
              <w:pStyle w:val="ListParagraph"/>
              <w:numPr>
                <w:ilvl w:val="1"/>
                <w:numId w:val="7"/>
              </w:numPr>
              <w:suppressAutoHyphens w:val="0"/>
              <w:autoSpaceDN/>
              <w:spacing w:after="0" w:line="240" w:lineRule="auto"/>
              <w:ind w:left="1"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durų atidarymo būdas derinamas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E4869B"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008689EA" w14:textId="77777777" w:rsidTr="00F75DB5">
        <w:trPr>
          <w:trHeight w:val="539"/>
          <w:jc w:val="center"/>
        </w:trPr>
        <w:tc>
          <w:tcPr>
            <w:tcW w:w="2867" w:type="dxa"/>
            <w:vMerge/>
            <w:tcBorders>
              <w:right w:val="single" w:sz="4" w:space="0" w:color="000000" w:themeColor="text1"/>
            </w:tcBorders>
          </w:tcPr>
          <w:p w14:paraId="42F1F1FC"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6DD1B19" w14:textId="3D962734"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apsauga nuo keleivių prispaudimo (uždarymo metu tarp durų atsiradus kliūčiai – durys privalo atsidaryti);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658404"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33C698D2" w14:textId="77777777" w:rsidTr="00F75DB5">
        <w:trPr>
          <w:trHeight w:val="251"/>
          <w:jc w:val="center"/>
        </w:trPr>
        <w:tc>
          <w:tcPr>
            <w:tcW w:w="2867" w:type="dxa"/>
            <w:vMerge/>
            <w:tcBorders>
              <w:right w:val="single" w:sz="4" w:space="0" w:color="000000" w:themeColor="text1"/>
            </w:tcBorders>
          </w:tcPr>
          <w:p w14:paraId="44657E3F"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4A8FF1F" w14:textId="00272C4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dvivėrių durų, pro kurias laipinami neįgalieji vežimėliuose, plotis ne mažesnis kaip 1200 mm, kitų durų plotis derinamas su Įgaliota įstaiga iki keleivių vežimo paslaugų teikimo pradžios;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2500B19"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2FA062CD" w14:textId="77777777" w:rsidTr="00F75DB5">
        <w:trPr>
          <w:trHeight w:val="233"/>
          <w:jc w:val="center"/>
        </w:trPr>
        <w:tc>
          <w:tcPr>
            <w:tcW w:w="2867" w:type="dxa"/>
            <w:vMerge/>
            <w:tcBorders>
              <w:right w:val="single" w:sz="4" w:space="0" w:color="000000" w:themeColor="text1"/>
            </w:tcBorders>
          </w:tcPr>
          <w:p w14:paraId="64E188DA"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B4C07DC"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su avariniu durų atidarymu išorėje;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D655A4"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1AD285A0" w14:textId="77777777" w:rsidTr="00F75DB5">
        <w:trPr>
          <w:trHeight w:val="539"/>
          <w:jc w:val="center"/>
        </w:trPr>
        <w:tc>
          <w:tcPr>
            <w:tcW w:w="2867" w:type="dxa"/>
            <w:vMerge/>
            <w:tcBorders>
              <w:right w:val="single" w:sz="4" w:space="0" w:color="000000" w:themeColor="text1"/>
            </w:tcBorders>
          </w:tcPr>
          <w:p w14:paraId="36FB0D71"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83F8004"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durims užsidarant, prie tų durų (keleivių salone) turi įsijungti garsiniai ir šviesos signalai;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71EFCBC" w14:textId="77777777" w:rsidR="00416D66" w:rsidRPr="00583FAC" w:rsidRDefault="00416D66" w:rsidP="00416D66">
            <w:pPr>
              <w:suppressAutoHyphens w:val="0"/>
              <w:autoSpaceDN/>
              <w:spacing w:after="0" w:line="240" w:lineRule="auto"/>
              <w:jc w:val="both"/>
              <w:textAlignment w:val="auto"/>
              <w:rPr>
                <w:rFonts w:ascii="Montserrat" w:hAnsi="Montserrat"/>
                <w:sz w:val="20"/>
                <w:szCs w:val="20"/>
              </w:rPr>
            </w:pPr>
          </w:p>
        </w:tc>
      </w:tr>
      <w:tr w:rsidR="00416D66" w:rsidRPr="00583FAC" w14:paraId="66C563DE" w14:textId="77777777" w:rsidTr="00F75DB5">
        <w:trPr>
          <w:jc w:val="center"/>
        </w:trPr>
        <w:tc>
          <w:tcPr>
            <w:tcW w:w="2867" w:type="dxa"/>
            <w:vMerge/>
            <w:tcBorders>
              <w:right w:val="single" w:sz="4" w:space="0" w:color="000000" w:themeColor="text1"/>
            </w:tcBorders>
          </w:tcPr>
          <w:p w14:paraId="195D0FF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9FD33A7" w14:textId="66E477E1"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durys valdomos dviem būdais: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1B34E08"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25F7B0ED" w14:textId="77777777" w:rsidTr="00F75DB5">
        <w:trPr>
          <w:jc w:val="center"/>
        </w:trPr>
        <w:tc>
          <w:tcPr>
            <w:tcW w:w="2867" w:type="dxa"/>
            <w:vMerge/>
            <w:tcBorders>
              <w:right w:val="single" w:sz="4" w:space="0" w:color="000000" w:themeColor="text1"/>
            </w:tcBorders>
          </w:tcPr>
          <w:p w14:paraId="28A9385B"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EE3D292" w14:textId="503E067B" w:rsidR="00416D66" w:rsidRPr="00583FAC" w:rsidRDefault="00416D66" w:rsidP="00416D66">
            <w:pPr>
              <w:pStyle w:val="ListParagraph"/>
              <w:numPr>
                <w:ilvl w:val="0"/>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iš vairuotojo darbo vietos, su galimybe atidaryti duris visas kartu arba kiekvienas atskirai;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512313D"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7446E3EB" w14:textId="77777777" w:rsidTr="00F75DB5">
        <w:trPr>
          <w:jc w:val="center"/>
        </w:trPr>
        <w:tc>
          <w:tcPr>
            <w:tcW w:w="2867" w:type="dxa"/>
            <w:vMerge/>
            <w:tcBorders>
              <w:right w:val="single" w:sz="4" w:space="0" w:color="000000" w:themeColor="text1"/>
            </w:tcBorders>
          </w:tcPr>
          <w:p w14:paraId="656B6EA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582194C" w14:textId="0F5A11F2" w:rsidR="00416D66" w:rsidRPr="00583FAC" w:rsidRDefault="00416D66" w:rsidP="00416D66">
            <w:pPr>
              <w:pStyle w:val="ListParagraph"/>
              <w:numPr>
                <w:ilvl w:val="0"/>
                <w:numId w:val="9"/>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B115DC3"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7501642A" w14:textId="77777777" w:rsidTr="00F75DB5">
        <w:trPr>
          <w:jc w:val="center"/>
        </w:trPr>
        <w:tc>
          <w:tcPr>
            <w:tcW w:w="2867" w:type="dxa"/>
            <w:vMerge/>
            <w:tcBorders>
              <w:right w:val="single" w:sz="4" w:space="0" w:color="000000" w:themeColor="text1"/>
            </w:tcBorders>
          </w:tcPr>
          <w:p w14:paraId="3D95291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E574C33"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atidarius duris, privalo suveikti transporto priemonės stabdžių ar kita sistema, užtikrinanti, kad atidarytomis durimis transporto priemonė negalėtų pajudėti. Judant </w:t>
            </w:r>
            <w:r w:rsidRPr="00583FAC">
              <w:rPr>
                <w:rFonts w:ascii="Montserrat" w:eastAsia="Calibri" w:hAnsi="Montserrat" w:cs="Arial"/>
                <w:sz w:val="20"/>
                <w:szCs w:val="20"/>
                <w:lang w:eastAsia="en-US"/>
              </w:rPr>
              <w:lastRenderedPageBreak/>
              <w:t>transporto priemonei durų atidarymas turi būti blokuojamas automatiškai;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6131460"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6C9DE767" w14:textId="77777777" w:rsidTr="00F75DB5">
        <w:trPr>
          <w:trHeight w:val="467"/>
          <w:jc w:val="center"/>
        </w:trPr>
        <w:tc>
          <w:tcPr>
            <w:tcW w:w="2867" w:type="dxa"/>
            <w:vMerge/>
            <w:tcBorders>
              <w:right w:val="single" w:sz="4" w:space="0" w:color="000000" w:themeColor="text1"/>
            </w:tcBorders>
          </w:tcPr>
          <w:p w14:paraId="516C8F6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auto"/>
            </w:tcBorders>
          </w:tcPr>
          <w:p w14:paraId="4CC71F4A" w14:textId="77777777" w:rsidR="00416D66" w:rsidRPr="00583FAC" w:rsidRDefault="00416D66" w:rsidP="00416D66">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kiti reikalavimai keleivių įlipimo (išlipimo) durims nurodyti techninės specifikacijos </w:t>
            </w:r>
            <w:r w:rsidRPr="00583FAC">
              <w:rPr>
                <w:rFonts w:ascii="Montserrat" w:hAnsi="Montserrat"/>
                <w:sz w:val="20"/>
                <w:szCs w:val="20"/>
              </w:rPr>
              <w:t>2 priede.</w:t>
            </w:r>
          </w:p>
        </w:tc>
        <w:tc>
          <w:tcPr>
            <w:tcW w:w="6165" w:type="dxa"/>
            <w:gridSpan w:val="2"/>
            <w:vMerge w:val="restart"/>
            <w:tcBorders>
              <w:top w:val="single" w:sz="4" w:space="0" w:color="000000" w:themeColor="text1"/>
              <w:left w:val="single" w:sz="4" w:space="0" w:color="000000" w:themeColor="text1"/>
            </w:tcBorders>
          </w:tcPr>
          <w:p w14:paraId="0E0839CB"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4695BDF1" w14:textId="77777777" w:rsidTr="00F75DB5">
        <w:trPr>
          <w:trHeight w:val="493"/>
          <w:jc w:val="center"/>
        </w:trPr>
        <w:tc>
          <w:tcPr>
            <w:tcW w:w="2867" w:type="dxa"/>
            <w:vMerge/>
            <w:tcBorders>
              <w:right w:val="single" w:sz="4" w:space="0" w:color="000000" w:themeColor="text1"/>
            </w:tcBorders>
          </w:tcPr>
          <w:p w14:paraId="00C33F47"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auto"/>
              <w:left w:val="single" w:sz="4" w:space="0" w:color="000000" w:themeColor="text1"/>
              <w:bottom w:val="single" w:sz="4" w:space="0" w:color="000000" w:themeColor="text1"/>
            </w:tcBorders>
          </w:tcPr>
          <w:p w14:paraId="5D5F26C9" w14:textId="77777777" w:rsidR="00416D66" w:rsidRPr="00583FAC" w:rsidRDefault="00416D66" w:rsidP="00416D66">
            <w:pPr>
              <w:pStyle w:val="ListParagraph"/>
              <w:numPr>
                <w:ilvl w:val="1"/>
                <w:numId w:val="7"/>
              </w:numPr>
              <w:spacing w:after="0" w:line="240" w:lineRule="auto"/>
              <w:ind w:left="0" w:firstLine="0"/>
              <w:jc w:val="both"/>
              <w:rPr>
                <w:rFonts w:ascii="Montserrat" w:eastAsia="Calibri" w:hAnsi="Montserrat" w:cs="Arial"/>
                <w:sz w:val="20"/>
                <w:szCs w:val="20"/>
                <w:lang w:eastAsia="en-US"/>
              </w:rPr>
            </w:pPr>
            <w:r w:rsidRPr="00583FAC">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5" w:type="dxa"/>
            <w:gridSpan w:val="2"/>
            <w:vMerge/>
            <w:tcBorders>
              <w:left w:val="single" w:sz="4" w:space="0" w:color="000000" w:themeColor="text1"/>
              <w:bottom w:val="single" w:sz="4" w:space="0" w:color="000000" w:themeColor="text1"/>
            </w:tcBorders>
          </w:tcPr>
          <w:p w14:paraId="265FDC5E"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605E5848" w14:textId="77777777" w:rsidTr="00F75DB5">
        <w:trPr>
          <w:trHeight w:val="614"/>
          <w:jc w:val="center"/>
        </w:trPr>
        <w:tc>
          <w:tcPr>
            <w:tcW w:w="2867" w:type="dxa"/>
            <w:vMerge w:val="restart"/>
            <w:tcBorders>
              <w:top w:val="single" w:sz="4" w:space="0" w:color="000000" w:themeColor="text1"/>
              <w:right w:val="single" w:sz="4" w:space="0" w:color="000000" w:themeColor="text1"/>
            </w:tcBorders>
          </w:tcPr>
          <w:p w14:paraId="79A49E70"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Rampa įlipimui į transporto priemonę ( žmogaus su judėjimo negalia vežimėliui, vaiko/kūdikio vežimėliui)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B5F315D"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Ties keleivių įlipimo (išlipimo) durimis turi būti įrengta rampa </w:t>
            </w:r>
            <w:r w:rsidRPr="00583FAC">
              <w:rPr>
                <w:rFonts w:ascii="Montserrat" w:hAnsi="Montserrat"/>
                <w:sz w:val="20"/>
                <w:szCs w:val="20"/>
              </w:rPr>
              <w:t>žmogaus su judėjimo negalia vežimėliui</w:t>
            </w:r>
            <w:r w:rsidRPr="00583FAC">
              <w:rPr>
                <w:rFonts w:ascii="Montserrat" w:eastAsia="Calibri" w:hAnsi="Montserrat" w:cs="Arial"/>
                <w:sz w:val="20"/>
                <w:szCs w:val="20"/>
                <w:lang w:eastAsia="en-US"/>
              </w:rPr>
              <w:t xml:space="preserve"> ar vaiko/kūdikio vežimėliui patekimui.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DF58E3B"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3858A1AF" w14:textId="77777777" w:rsidTr="00F75DB5">
        <w:trPr>
          <w:trHeight w:val="548"/>
          <w:jc w:val="center"/>
        </w:trPr>
        <w:tc>
          <w:tcPr>
            <w:tcW w:w="2867" w:type="dxa"/>
            <w:vMerge/>
            <w:tcBorders>
              <w:right w:val="single" w:sz="4" w:space="0" w:color="000000" w:themeColor="text1"/>
            </w:tcBorders>
          </w:tcPr>
          <w:p w14:paraId="1E6D9CB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E231603"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eastAsia="Calibri" w:hAnsi="Montserrat" w:cs="Arial"/>
                <w:sz w:val="20"/>
                <w:szCs w:val="20"/>
                <w:lang w:eastAsia="en-US"/>
              </w:rPr>
              <w:t xml:space="preserve">Rampa privalo išlaikyti ne mažiau kaip 350 kg apkrovą.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3106DFF"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77CF42EC"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3B3F8C7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FFBAB0A"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Mygtukai, skirti pranešimui dėl neįgaliojo ar vaiko vežimėlio įvažiavimo arba išvažiavimo, turi būti prie durų išorėje, o viduje – prie neįgaliojo vietos. Aktyvavus vieną iš mygtukų, keleivis informuojamas šviesos signalu.</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4DD45E5" w14:textId="77777777" w:rsidR="00416D66" w:rsidRPr="00583FAC" w:rsidRDefault="00416D66" w:rsidP="00416D66">
            <w:pPr>
              <w:suppressAutoHyphens w:val="0"/>
              <w:autoSpaceDN/>
              <w:spacing w:after="0" w:line="240" w:lineRule="auto"/>
              <w:ind w:left="142"/>
              <w:jc w:val="both"/>
              <w:textAlignment w:val="auto"/>
              <w:rPr>
                <w:rFonts w:ascii="Montserrat" w:hAnsi="Montserrat"/>
                <w:sz w:val="20"/>
                <w:szCs w:val="20"/>
              </w:rPr>
            </w:pPr>
          </w:p>
        </w:tc>
      </w:tr>
      <w:tr w:rsidR="00416D66" w:rsidRPr="00583FAC" w14:paraId="5505C31B" w14:textId="77777777" w:rsidTr="00F75DB5">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654744AE" w14:textId="77777777" w:rsidR="00416D66" w:rsidRPr="00583FAC" w:rsidDel="00197698"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Manevringumas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A22A53E" w14:textId="77777777" w:rsidR="00416D66" w:rsidRPr="00583FAC" w:rsidDel="00197698"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Transporto priemonės posūkio (apsisukimo) spindulys ne didesnis kaip 12,5 m (Jungtinių Tautų Europos ekonomikos komisijos (JT EEK) taisyklių Nr. 107 „Vienodos nuostatos dėl M</w:t>
            </w:r>
            <w:r w:rsidRPr="00583FAC">
              <w:rPr>
                <w:rFonts w:ascii="Montserrat" w:eastAsia="Calibri" w:hAnsi="Montserrat" w:cs="Arial"/>
                <w:sz w:val="20"/>
                <w:szCs w:val="20"/>
                <w:vertAlign w:val="subscript"/>
                <w:lang w:eastAsia="en-US"/>
              </w:rPr>
              <w:t>3</w:t>
            </w:r>
            <w:r w:rsidRPr="00583FAC">
              <w:rPr>
                <w:rFonts w:ascii="Montserrat" w:eastAsia="Calibri" w:hAnsi="Montserrat" w:cs="Arial"/>
                <w:sz w:val="20"/>
                <w:szCs w:val="20"/>
                <w:lang w:eastAsia="en-US"/>
              </w:rPr>
              <w:t xml:space="preserve"> kategorijos transporto priemonių patvirtinimo, atsižvelgiant į jų bendrąją konstrukciją“ [2015/922] 11 priedo 3.4 punktas).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E2A3A2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D9C09E7" w14:textId="77777777" w:rsidTr="00F75DB5">
        <w:trPr>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91AD3F3"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Vairavimo sistema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541F5C1"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Vairas turi būti įrengtas kairėje transporto priemonės pusėje.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E7DDD3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5B04451" w14:textId="77777777" w:rsidTr="00F75DB5">
        <w:trPr>
          <w:trHeight w:val="614"/>
          <w:jc w:val="center"/>
        </w:trPr>
        <w:tc>
          <w:tcPr>
            <w:tcW w:w="2867" w:type="dxa"/>
            <w:vMerge w:val="restart"/>
            <w:tcBorders>
              <w:top w:val="single" w:sz="4" w:space="0" w:color="000000" w:themeColor="text1"/>
              <w:right w:val="single" w:sz="4" w:space="0" w:color="000000" w:themeColor="text1"/>
            </w:tcBorders>
          </w:tcPr>
          <w:p w14:paraId="2634C00E" w14:textId="77777777" w:rsidR="00416D66" w:rsidRPr="00583FAC" w:rsidDel="00036F85"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Vėliavėlių laikiklis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50B8AA75" w14:textId="77777777" w:rsidR="00416D66" w:rsidRPr="00583FAC" w:rsidDel="00036F85" w:rsidRDefault="00416D66" w:rsidP="00416D66">
            <w:pPr>
              <w:pStyle w:val="ListParagraph"/>
              <w:numPr>
                <w:ilvl w:val="1"/>
                <w:numId w:val="7"/>
              </w:numPr>
              <w:spacing w:after="0" w:line="240" w:lineRule="auto"/>
              <w:ind w:left="0" w:firstLine="0"/>
              <w:jc w:val="both"/>
              <w:rPr>
                <w:rFonts w:ascii="Montserrat" w:hAnsi="Montserrat"/>
                <w:sz w:val="20"/>
                <w:szCs w:val="20"/>
              </w:rPr>
            </w:pPr>
            <w:r w:rsidRPr="00583FAC">
              <w:rPr>
                <w:rFonts w:ascii="Montserrat" w:hAnsi="Montserrat"/>
                <w:sz w:val="20"/>
                <w:szCs w:val="20"/>
              </w:rPr>
              <w:t xml:space="preserve">Vėliavėlių laikiklis turi būti įrengtas transporto priemonės viršutinėje priekinėje dalyje iš abiejų transporto priemonės pusių.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7702E6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C354004" w14:textId="77777777" w:rsidTr="00F75DB5">
        <w:trPr>
          <w:trHeight w:val="614"/>
          <w:jc w:val="center"/>
        </w:trPr>
        <w:tc>
          <w:tcPr>
            <w:tcW w:w="2867" w:type="dxa"/>
            <w:vMerge/>
            <w:tcBorders>
              <w:bottom w:val="single" w:sz="4" w:space="0" w:color="000000" w:themeColor="text1"/>
              <w:right w:val="single" w:sz="4" w:space="0" w:color="000000" w:themeColor="text1"/>
            </w:tcBorders>
          </w:tcPr>
          <w:p w14:paraId="56397B5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63CAC7D" w14:textId="77777777" w:rsidR="00416D66" w:rsidRPr="00583FAC" w:rsidDel="00036F85"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Lietuvos Respublikos vėliavėles privalo įsigyti Vežėjas. </w:t>
            </w:r>
            <w:r w:rsidRPr="00583FAC" w:rsidDel="00C84C4E">
              <w:rPr>
                <w:rFonts w:ascii="Montserrat" w:hAnsi="Montserrat"/>
                <w:sz w:val="20"/>
                <w:szCs w:val="20"/>
              </w:rPr>
              <w:t xml:space="preserve">Lietuvos </w:t>
            </w:r>
            <w:r w:rsidRPr="00583FAC">
              <w:rPr>
                <w:rFonts w:ascii="Montserrat" w:hAnsi="Montserrat"/>
                <w:sz w:val="20"/>
                <w:szCs w:val="20"/>
              </w:rPr>
              <w:t xml:space="preserve">Respublikos vėliavėlių dydis – 300 x 500 mm, vėliavėlių koto ilgis – 500 mm, </w:t>
            </w:r>
            <w:r w:rsidRPr="00583FAC">
              <w:rPr>
                <w:rStyle w:val="ui-provider"/>
                <w:rFonts w:ascii="Montserrat" w:hAnsi="Montserrat"/>
                <w:sz w:val="20"/>
                <w:szCs w:val="20"/>
              </w:rPr>
              <w:t>koto skersmuo 15 arba 16 mm.</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0B21DF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AEA32B8" w14:textId="77777777" w:rsidTr="00F75DB5">
        <w:trPr>
          <w:trHeight w:val="614"/>
          <w:jc w:val="center"/>
        </w:trPr>
        <w:tc>
          <w:tcPr>
            <w:tcW w:w="2867" w:type="dxa"/>
            <w:vMerge w:val="restart"/>
            <w:tcBorders>
              <w:right w:val="single" w:sz="4" w:space="0" w:color="000000" w:themeColor="text1"/>
            </w:tcBorders>
          </w:tcPr>
          <w:p w14:paraId="41E58968"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Grindys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DD53E37"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priemonių grindims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8C078E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4476F7F" w14:textId="77777777" w:rsidTr="00F75DB5">
        <w:trPr>
          <w:trHeight w:val="614"/>
          <w:jc w:val="center"/>
        </w:trPr>
        <w:tc>
          <w:tcPr>
            <w:tcW w:w="2867" w:type="dxa"/>
            <w:vMerge/>
            <w:tcBorders>
              <w:right w:val="single" w:sz="4" w:space="0" w:color="000000" w:themeColor="text1"/>
            </w:tcBorders>
          </w:tcPr>
          <w:p w14:paraId="75A894A8"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495E44D" w14:textId="464F7EF8"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583FAC">
              <w:rPr>
                <w:rFonts w:ascii="Montserrat" w:hAnsi="Montserrat"/>
                <w:sz w:val="20"/>
                <w:szCs w:val="20"/>
              </w:rPr>
              <w:footnoteReference w:id="9"/>
            </w:r>
            <w:r w:rsidRPr="00583FAC">
              <w:rPr>
                <w:rFonts w:ascii="Montserrat" w:hAnsi="Montserrat"/>
                <w:sz w:val="20"/>
                <w:szCs w:val="20"/>
              </w:rPr>
              <w:t xml:space="preserve"> „Vienodos nuostatos dėl M3 kategorijos transporto priemonių patvirtinimo, atsižvelgiant į jų bendrąją konstrukciją“ [2015/922] 8 priedo 3.1 punktas).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5644F6A"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954B43F" w14:textId="77777777" w:rsidTr="00F75DB5">
        <w:trPr>
          <w:trHeight w:val="614"/>
          <w:jc w:val="center"/>
        </w:trPr>
        <w:tc>
          <w:tcPr>
            <w:tcW w:w="2867" w:type="dxa"/>
            <w:vMerge/>
            <w:tcBorders>
              <w:bottom w:val="single" w:sz="4" w:space="0" w:color="auto"/>
              <w:right w:val="single" w:sz="4" w:space="0" w:color="000000" w:themeColor="text1"/>
            </w:tcBorders>
          </w:tcPr>
          <w:p w14:paraId="538D3AB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C138288" w14:textId="7777777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įlipimo (išlipimo) pakopos ir grindų briaunos pažymėtos ryškiu kontrastiniu žymėjimu, įlipimo laiptelio apšvietimas.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38390B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FD75DBA" w14:textId="77777777" w:rsidTr="00F75DB5">
        <w:trPr>
          <w:trHeight w:val="614"/>
          <w:jc w:val="center"/>
        </w:trPr>
        <w:tc>
          <w:tcPr>
            <w:tcW w:w="2867" w:type="dxa"/>
            <w:vMerge w:val="restart"/>
            <w:tcBorders>
              <w:top w:val="single" w:sz="4" w:space="0" w:color="auto"/>
              <w:right w:val="single" w:sz="4" w:space="0" w:color="000000" w:themeColor="text1"/>
            </w:tcBorders>
          </w:tcPr>
          <w:p w14:paraId="3193ABF4"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kondicionavimo sistema (vėdinimo, šildymo sistemos)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09388C08"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960C0F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841BE4B" w14:textId="77777777" w:rsidTr="00F75DB5">
        <w:trPr>
          <w:trHeight w:val="614"/>
          <w:jc w:val="center"/>
        </w:trPr>
        <w:tc>
          <w:tcPr>
            <w:tcW w:w="2867" w:type="dxa"/>
            <w:vMerge/>
            <w:tcBorders>
              <w:top w:val="single" w:sz="4" w:space="0" w:color="auto"/>
              <w:right w:val="single" w:sz="4" w:space="0" w:color="000000" w:themeColor="text1"/>
            </w:tcBorders>
          </w:tcPr>
          <w:p w14:paraId="3433A9E6"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D09A3D0"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5DE327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859A1AE" w14:textId="77777777" w:rsidTr="00F75DB5">
        <w:trPr>
          <w:trHeight w:val="614"/>
          <w:jc w:val="center"/>
        </w:trPr>
        <w:tc>
          <w:tcPr>
            <w:tcW w:w="2867" w:type="dxa"/>
            <w:vMerge/>
            <w:tcBorders>
              <w:top w:val="single" w:sz="4" w:space="0" w:color="auto"/>
              <w:right w:val="single" w:sz="4" w:space="0" w:color="000000" w:themeColor="text1"/>
            </w:tcBorders>
          </w:tcPr>
          <w:p w14:paraId="7D2E0149"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8F436A4" w14:textId="4BDC5736"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Pagalbinį/autonominį energijos šaltinį leidžiama naudoti šaltuoju metu laiku esant -5°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E12BC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1FF62CA" w14:textId="77777777" w:rsidTr="00F75DB5">
        <w:trPr>
          <w:trHeight w:val="614"/>
          <w:jc w:val="center"/>
        </w:trPr>
        <w:tc>
          <w:tcPr>
            <w:tcW w:w="2867" w:type="dxa"/>
            <w:vMerge/>
            <w:tcBorders>
              <w:top w:val="single" w:sz="4" w:space="0" w:color="auto"/>
              <w:right w:val="single" w:sz="4" w:space="0" w:color="000000" w:themeColor="text1"/>
            </w:tcBorders>
          </w:tcPr>
          <w:p w14:paraId="719C33CD"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07C2408"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 xml:space="preserve">Įgaliotai įstaigai Vežėjas turi suteikti prieigą nuotoliniu būdu tiesiogiai ir realiu laiku stebėti tokio </w:t>
            </w:r>
            <w:r w:rsidRPr="00583FAC">
              <w:rPr>
                <w:rFonts w:ascii="Montserrat" w:hAnsi="Montserrat"/>
                <w:sz w:val="20"/>
                <w:szCs w:val="20"/>
              </w:rPr>
              <w:lastRenderedPageBreak/>
              <w:t>pagalbinio/autonominio energijos šaltinio įjungimą ir naudojimą bei faktinę įjungimo ar naudojimo metu buvusią oro temperatūrą.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57EF16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2BFA6B8" w14:textId="77777777" w:rsidTr="00F75DB5">
        <w:trPr>
          <w:trHeight w:val="614"/>
          <w:jc w:val="center"/>
        </w:trPr>
        <w:tc>
          <w:tcPr>
            <w:tcW w:w="2867" w:type="dxa"/>
            <w:vMerge/>
            <w:tcBorders>
              <w:right w:val="single" w:sz="4" w:space="0" w:color="000000" w:themeColor="text1"/>
            </w:tcBorders>
          </w:tcPr>
          <w:p w14:paraId="6D7DDAF0"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0451743" w14:textId="77777777" w:rsidR="00416D66" w:rsidRPr="00583FAC" w:rsidRDefault="00416D66" w:rsidP="00416D66">
            <w:pPr>
              <w:pStyle w:val="ListParagraph"/>
              <w:numPr>
                <w:ilvl w:val="1"/>
                <w:numId w:val="7"/>
              </w:numPr>
              <w:suppressAutoHyphens w:val="0"/>
              <w:autoSpaceDN/>
              <w:spacing w:after="0" w:line="240" w:lineRule="auto"/>
              <w:ind w:left="0" w:firstLine="0"/>
              <w:jc w:val="both"/>
              <w:textAlignment w:val="auto"/>
              <w:rPr>
                <w:rFonts w:ascii="Montserrat" w:hAnsi="Montserrat"/>
                <w:sz w:val="20"/>
                <w:szCs w:val="20"/>
              </w:rPr>
            </w:pPr>
            <w:r w:rsidRPr="00583FAC">
              <w:rPr>
                <w:rFonts w:ascii="Montserrat" w:hAnsi="Montserrat"/>
                <w:sz w:val="20"/>
                <w:szCs w:val="20"/>
              </w:rPr>
              <w:t>Reikalavimai transporto priemonių kondicionavimui ir šildymui bei temperatūrai transporto priemonių salone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59A125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3F1F08B" w14:textId="77777777" w:rsidTr="001A61D1">
        <w:trPr>
          <w:trHeight w:val="614"/>
          <w:jc w:val="center"/>
        </w:trPr>
        <w:tc>
          <w:tcPr>
            <w:tcW w:w="2867" w:type="dxa"/>
            <w:vMerge/>
            <w:tcBorders>
              <w:bottom w:val="single" w:sz="4" w:space="0" w:color="auto"/>
              <w:right w:val="single" w:sz="4" w:space="0" w:color="000000" w:themeColor="text1"/>
            </w:tcBorders>
          </w:tcPr>
          <w:p w14:paraId="4D6BC360"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A330E3F" w14:textId="22FC73C5"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salone turi būti ne mažiau nei 6 langai su užraktais rakinamomis orlaidėmis.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3B64E9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F50B473" w14:textId="77777777" w:rsidTr="001A61D1">
        <w:trPr>
          <w:trHeight w:val="614"/>
          <w:jc w:val="center"/>
        </w:trPr>
        <w:tc>
          <w:tcPr>
            <w:tcW w:w="2867" w:type="dxa"/>
            <w:vMerge w:val="restart"/>
            <w:tcBorders>
              <w:top w:val="single" w:sz="4" w:space="0" w:color="auto"/>
              <w:bottom w:val="single" w:sz="4" w:space="0" w:color="auto"/>
              <w:right w:val="single" w:sz="4" w:space="0" w:color="000000" w:themeColor="text1"/>
            </w:tcBorders>
          </w:tcPr>
          <w:p w14:paraId="263DF508"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Transporto priemonės apipavidalinimas / ženklinimas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31EE0B46" w14:textId="3D8011E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dėl transporto priemonių apipavidalinimo nurodyti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4334E5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1CBCACC" w14:textId="77777777" w:rsidTr="00AA2D78">
        <w:trPr>
          <w:trHeight w:val="614"/>
          <w:jc w:val="center"/>
        </w:trPr>
        <w:tc>
          <w:tcPr>
            <w:tcW w:w="2867" w:type="dxa"/>
            <w:vMerge/>
            <w:tcBorders>
              <w:bottom w:val="single" w:sz="4" w:space="0" w:color="auto"/>
              <w:right w:val="single" w:sz="4" w:space="0" w:color="000000" w:themeColor="text1"/>
            </w:tcBorders>
          </w:tcPr>
          <w:p w14:paraId="262761A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FD99D74" w14:textId="753B835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Transporto priemonių išorei dažyti naudojami dažai </w:t>
            </w:r>
            <w:r w:rsidRPr="00583FAC">
              <w:rPr>
                <w:rFonts w:ascii="Montserrat" w:hAnsi="Montserrat" w:cs="Calibri"/>
                <w:sz w:val="20"/>
                <w:szCs w:val="20"/>
                <w:lang w:eastAsia="lt-LT"/>
              </w:rPr>
              <w:t>RAL 3000 (</w:t>
            </w:r>
            <w:r w:rsidRPr="00583FAC">
              <w:rPr>
                <w:rFonts w:ascii="Montserrat" w:eastAsia="Calibri" w:hAnsi="Montserrat" w:cs="Arial"/>
                <w:sz w:val="20"/>
                <w:szCs w:val="20"/>
              </w:rPr>
              <w:t>Pantone 1805C/U).</w:t>
            </w:r>
            <w:r w:rsidRPr="00583FAC">
              <w:rPr>
                <w:rFonts w:ascii="Montserrat" w:eastAsia="Calibri" w:hAnsi="Montserrat" w:cs="Segoe UI"/>
                <w:color w:val="0D0D0D"/>
                <w:sz w:val="20"/>
                <w:szCs w:val="20"/>
                <w:shd w:val="clear" w:color="auto" w:fill="FFFFFF"/>
              </w:rPr>
              <w:t xml:space="preserve"> </w:t>
            </w:r>
            <w:r w:rsidRPr="00583FAC">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583FAC">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583FAC">
              <w:rPr>
                <w:rFonts w:ascii="Montserrat" w:eastAsia="Calibri" w:hAnsi="Montserrat" w:cs="Arial"/>
                <w:sz w:val="20"/>
                <w:szCs w:val="20"/>
              </w:rPr>
              <w:t xml:space="preserve">ir </w:t>
            </w:r>
            <w:r w:rsidRPr="00583FAC">
              <w:rPr>
                <w:rFonts w:ascii="Montserrat" w:hAnsi="Montserrat"/>
                <w:sz w:val="20"/>
                <w:szCs w:val="20"/>
              </w:rPr>
              <w:t>aplinkos poveikiui.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A7A52EA"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1632C03" w14:textId="77777777" w:rsidTr="00AA2D78">
        <w:trPr>
          <w:trHeight w:val="614"/>
          <w:jc w:val="center"/>
        </w:trPr>
        <w:tc>
          <w:tcPr>
            <w:tcW w:w="2867" w:type="dxa"/>
            <w:vMerge w:val="restart"/>
            <w:tcBorders>
              <w:top w:val="single" w:sz="4" w:space="0" w:color="auto"/>
              <w:right w:val="single" w:sz="4" w:space="0" w:color="000000" w:themeColor="text1"/>
            </w:tcBorders>
          </w:tcPr>
          <w:p w14:paraId="322FF49D"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Langai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74C7F24A" w14:textId="072A71D5"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 langai turi būti pagaminti iš saugaus (grūdinto)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5A6F71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0D90A8D" w14:textId="77777777" w:rsidTr="00AA2D78">
        <w:trPr>
          <w:trHeight w:val="614"/>
          <w:jc w:val="center"/>
        </w:trPr>
        <w:tc>
          <w:tcPr>
            <w:tcW w:w="2867" w:type="dxa"/>
            <w:vMerge/>
            <w:tcBorders>
              <w:right w:val="single" w:sz="4" w:space="0" w:color="000000" w:themeColor="text1"/>
            </w:tcBorders>
          </w:tcPr>
          <w:p w14:paraId="349C616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E5299D7" w14:textId="025DA7F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 xml:space="preserve"> Keleivių įlipimo durų stiklai turi užimti ne mažiau kaip 50% durų ploto.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1E4C7F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CDC36E1" w14:textId="77777777" w:rsidTr="00AA2D78">
        <w:trPr>
          <w:trHeight w:val="614"/>
          <w:jc w:val="center"/>
        </w:trPr>
        <w:tc>
          <w:tcPr>
            <w:tcW w:w="2867" w:type="dxa"/>
            <w:vMerge/>
            <w:tcBorders>
              <w:bottom w:val="single" w:sz="4" w:space="0" w:color="auto"/>
              <w:right w:val="single" w:sz="4" w:space="0" w:color="000000" w:themeColor="text1"/>
            </w:tcBorders>
          </w:tcPr>
          <w:p w14:paraId="5176B4B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20097B1" w14:textId="5E0148F4"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583FAC">
              <w:rPr>
                <w:rFonts w:ascii="Montserrat" w:hAnsi="Montserrat"/>
                <w:sz w:val="20"/>
                <w:szCs w:val="20"/>
              </w:rPr>
              <w:t>Priekinė švieslentė turi būti transporto priemonės priekyje, priekinio lango stiklo viršutinėje dalyje arba virš priekinio lango stiklo.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BC843C1"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0DD83C6" w14:textId="77777777" w:rsidTr="00AA2D78">
        <w:trPr>
          <w:trHeight w:val="614"/>
          <w:jc w:val="center"/>
        </w:trPr>
        <w:tc>
          <w:tcPr>
            <w:tcW w:w="2867" w:type="dxa"/>
            <w:vMerge w:val="restart"/>
            <w:tcBorders>
              <w:top w:val="single" w:sz="4" w:space="0" w:color="auto"/>
              <w:right w:val="single" w:sz="4" w:space="0" w:color="000000" w:themeColor="text1"/>
            </w:tcBorders>
          </w:tcPr>
          <w:p w14:paraId="373221A4"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Vidaus apšvietimas / išorinis apšvietimas, žibintai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9416A7F" w14:textId="7258A882"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salone turi būti įrengta dalinio (naktinio) ir pilno (dieninio) keleivių salono apšvietimo sistema.</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7D9F3C69"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8F1BD41" w14:textId="77777777" w:rsidTr="00AA2D78">
        <w:trPr>
          <w:trHeight w:val="614"/>
          <w:jc w:val="center"/>
        </w:trPr>
        <w:tc>
          <w:tcPr>
            <w:tcW w:w="2867" w:type="dxa"/>
            <w:vMerge/>
            <w:tcBorders>
              <w:right w:val="single" w:sz="4" w:space="0" w:color="000000" w:themeColor="text1"/>
            </w:tcBorders>
          </w:tcPr>
          <w:p w14:paraId="2D15380B"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213D42A" w14:textId="5A9972AC"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salono šviestuvai turi būti išdėstyti taip, kad užtikrintų keleivių salono ir keleivių įlipimo (išlipimo) durų apšvietimą bei neakintų vairuotojo.</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DBF24C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A563494" w14:textId="77777777" w:rsidTr="00AA2D78">
        <w:trPr>
          <w:trHeight w:val="614"/>
          <w:jc w:val="center"/>
        </w:trPr>
        <w:tc>
          <w:tcPr>
            <w:tcW w:w="2867" w:type="dxa"/>
            <w:vMerge/>
            <w:tcBorders>
              <w:bottom w:val="single" w:sz="4" w:space="0" w:color="000000" w:themeColor="text1"/>
              <w:right w:val="single" w:sz="4" w:space="0" w:color="000000" w:themeColor="text1"/>
            </w:tcBorders>
          </w:tcPr>
          <w:p w14:paraId="4CF648D8"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1F556555" w14:textId="1E7C0751"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A1D1FB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CE2EA4F" w14:textId="77777777" w:rsidTr="00AA2D78">
        <w:trPr>
          <w:trHeight w:val="614"/>
          <w:jc w:val="center"/>
        </w:trPr>
        <w:tc>
          <w:tcPr>
            <w:tcW w:w="2867" w:type="dxa"/>
            <w:tcBorders>
              <w:bottom w:val="single" w:sz="4" w:space="0" w:color="auto"/>
              <w:right w:val="single" w:sz="4" w:space="0" w:color="000000" w:themeColor="text1"/>
            </w:tcBorders>
          </w:tcPr>
          <w:p w14:paraId="182BD2BB"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Garsiakalbiai</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44015EA" w14:textId="504726FD"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95A4E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5DDB407" w14:textId="77777777" w:rsidTr="00AA2D78">
        <w:trPr>
          <w:trHeight w:val="614"/>
          <w:jc w:val="center"/>
        </w:trPr>
        <w:tc>
          <w:tcPr>
            <w:tcW w:w="2867" w:type="dxa"/>
            <w:vMerge w:val="restart"/>
            <w:tcBorders>
              <w:top w:val="single" w:sz="4" w:space="0" w:color="auto"/>
              <w:right w:val="single" w:sz="4" w:space="0" w:color="000000" w:themeColor="text1"/>
            </w:tcBorders>
          </w:tcPr>
          <w:p w14:paraId="3843B6BC"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informavimo sistema</w:t>
            </w:r>
          </w:p>
          <w:p w14:paraId="18C6229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428C71B" w14:textId="54AFA54E"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B6B13A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B8EC1E5" w14:textId="77777777" w:rsidTr="00AA2D78">
        <w:trPr>
          <w:trHeight w:val="614"/>
          <w:jc w:val="center"/>
        </w:trPr>
        <w:tc>
          <w:tcPr>
            <w:tcW w:w="2867" w:type="dxa"/>
            <w:vMerge/>
            <w:tcBorders>
              <w:right w:val="single" w:sz="4" w:space="0" w:color="000000" w:themeColor="text1"/>
            </w:tcBorders>
          </w:tcPr>
          <w:p w14:paraId="6550398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1BBA05F" w14:textId="716582AA"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6043C6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AB669B1" w14:textId="77777777" w:rsidTr="00AA2D78">
        <w:trPr>
          <w:trHeight w:val="614"/>
          <w:jc w:val="center"/>
        </w:trPr>
        <w:tc>
          <w:tcPr>
            <w:tcW w:w="2867" w:type="dxa"/>
            <w:vMerge/>
            <w:tcBorders>
              <w:right w:val="single" w:sz="4" w:space="0" w:color="000000" w:themeColor="text1"/>
            </w:tcBorders>
          </w:tcPr>
          <w:p w14:paraId="7EB12CA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E0BFBC8" w14:textId="26B23D3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Keleivių informavimo sistemos komponentai, įskaitant LED švieslentes arba LCD ekranus privalo tinkamai veikti visos darbo dienos (reisų) metu.</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CC70923"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9631B69" w14:textId="77777777" w:rsidTr="00AA2D78">
        <w:trPr>
          <w:trHeight w:val="614"/>
          <w:jc w:val="center"/>
        </w:trPr>
        <w:tc>
          <w:tcPr>
            <w:tcW w:w="2867" w:type="dxa"/>
            <w:vMerge/>
            <w:tcBorders>
              <w:right w:val="single" w:sz="4" w:space="0" w:color="000000" w:themeColor="text1"/>
            </w:tcBorders>
          </w:tcPr>
          <w:p w14:paraId="23018D4F"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D96D9A8" w14:textId="6B479C6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ryškumąne mažesnį kaip  3500 cd/m</w:t>
            </w:r>
            <w:r w:rsidRPr="00583FAC">
              <w:rPr>
                <w:rFonts w:ascii="Montserrat" w:hAnsi="Montserrat"/>
                <w:sz w:val="20"/>
                <w:szCs w:val="20"/>
                <w:vertAlign w:val="superscript"/>
              </w:rPr>
              <w:t>2</w:t>
            </w:r>
            <w:r w:rsidRPr="00583FAC">
              <w:rPr>
                <w:rFonts w:ascii="Montserrat" w:hAnsi="Montserrat"/>
                <w:sz w:val="20"/>
                <w:szCs w:val="20"/>
              </w:rPr>
              <w:t xml:space="preserve"> (RGB daliai) ir ne mažesnį kaip 5000 cd/m</w:t>
            </w:r>
            <w:r w:rsidRPr="00583FAC">
              <w:rPr>
                <w:rFonts w:ascii="Montserrat" w:hAnsi="Montserrat"/>
                <w:sz w:val="20"/>
                <w:szCs w:val="20"/>
                <w:vertAlign w:val="superscript"/>
              </w:rPr>
              <w:t>2</w:t>
            </w:r>
            <w:r w:rsidRPr="00583FAC">
              <w:rPr>
                <w:rFonts w:ascii="Montserrat" w:hAnsi="Montserrat"/>
                <w:sz w:val="20"/>
                <w:szCs w:val="20"/>
              </w:rPr>
              <w:t xml:space="preserve"> (baltai daliai).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28C038"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01F262F" w14:textId="77777777" w:rsidTr="00AA2D78">
        <w:trPr>
          <w:trHeight w:val="614"/>
          <w:jc w:val="center"/>
        </w:trPr>
        <w:tc>
          <w:tcPr>
            <w:tcW w:w="2867" w:type="dxa"/>
            <w:vMerge/>
            <w:tcBorders>
              <w:right w:val="single" w:sz="4" w:space="0" w:color="000000" w:themeColor="text1"/>
            </w:tcBorders>
          </w:tcPr>
          <w:p w14:paraId="3A1F3062"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9900401" w14:textId="172E2898"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4F6837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5D8F13A" w14:textId="77777777" w:rsidTr="00AA2D78">
        <w:trPr>
          <w:trHeight w:val="614"/>
          <w:jc w:val="center"/>
        </w:trPr>
        <w:tc>
          <w:tcPr>
            <w:tcW w:w="2867" w:type="dxa"/>
            <w:vMerge/>
            <w:tcBorders>
              <w:right w:val="single" w:sz="4" w:space="0" w:color="000000" w:themeColor="text1"/>
            </w:tcBorders>
          </w:tcPr>
          <w:p w14:paraId="46088F66"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17209FB" w14:textId="5E44A64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Transporto priemonėse dešinėje pusėje turi būti įrengtos 2 išorinės keleivių informavimo švieslentės. Šoninės švieslentės dalies, atvaizduojančios maršruto numerį, raiška turi būti ne mažesnė nei 32x19 taškų, o šoninės švieslentės dalies, atvaizduojančios maršruto kryptį, raiška turi būti ne </w:t>
            </w:r>
            <w:r w:rsidRPr="00583FAC">
              <w:rPr>
                <w:rFonts w:ascii="Montserrat" w:hAnsi="Montserrat"/>
                <w:sz w:val="20"/>
                <w:szCs w:val="20"/>
              </w:rPr>
              <w:lastRenderedPageBreak/>
              <w:t>mažesnė nei 144x24 taškų. Šios švieslentės dydis turi būti parinktas maksimaliai pagal lango arba švieslentės ertmės virš lango gabaritus.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EF5C6D1"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8891117" w14:textId="77777777" w:rsidTr="00AA2D78">
        <w:trPr>
          <w:trHeight w:val="614"/>
          <w:jc w:val="center"/>
        </w:trPr>
        <w:tc>
          <w:tcPr>
            <w:tcW w:w="2867" w:type="dxa"/>
            <w:vMerge/>
            <w:tcBorders>
              <w:right w:val="single" w:sz="4" w:space="0" w:color="000000" w:themeColor="text1"/>
            </w:tcBorders>
          </w:tcPr>
          <w:p w14:paraId="7EAB2BD6"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7BDB4EB" w14:textId="0993978D"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3D25EB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E23B824" w14:textId="77777777" w:rsidTr="00AA2D78">
        <w:trPr>
          <w:trHeight w:val="614"/>
          <w:jc w:val="center"/>
        </w:trPr>
        <w:tc>
          <w:tcPr>
            <w:tcW w:w="2867" w:type="dxa"/>
            <w:vMerge/>
            <w:tcBorders>
              <w:right w:val="single" w:sz="4" w:space="0" w:color="000000" w:themeColor="text1"/>
            </w:tcBorders>
          </w:tcPr>
          <w:p w14:paraId="0D615B1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AEFB8D3" w14:textId="20E45097"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992571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A58D8CA" w14:textId="77777777" w:rsidTr="00AA2D78">
        <w:trPr>
          <w:trHeight w:val="614"/>
          <w:jc w:val="center"/>
        </w:trPr>
        <w:tc>
          <w:tcPr>
            <w:tcW w:w="2867" w:type="dxa"/>
            <w:vMerge/>
            <w:tcBorders>
              <w:right w:val="single" w:sz="4" w:space="0" w:color="000000" w:themeColor="text1"/>
            </w:tcBorders>
          </w:tcPr>
          <w:p w14:paraId="4B5C0C0D"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254739CC" w14:textId="58C27405"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priemonėse turi būti įrengtos 5 vidinės švieslentės (ekranai) su LCD TFT ekranu arba lygiavertės technologijos ir ne mažesne kaip 29 colių įstrižaine.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881103D"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82FA1D6" w14:textId="77777777" w:rsidTr="00AA2D78">
        <w:trPr>
          <w:trHeight w:val="614"/>
          <w:jc w:val="center"/>
        </w:trPr>
        <w:tc>
          <w:tcPr>
            <w:tcW w:w="2867" w:type="dxa"/>
            <w:vMerge/>
            <w:tcBorders>
              <w:right w:val="single" w:sz="4" w:space="0" w:color="000000" w:themeColor="text1"/>
            </w:tcBorders>
          </w:tcPr>
          <w:p w14:paraId="4D81950C"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F3FDB20" w14:textId="6BC66B08"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iki keleivių vežimo paslaugų teikimo pradžios. Jeigu dėl autobuso konstrukcijos neįmanoma įrengti 29 colių įstrižainės vidinės švieslentės autobuso gale, 1 (vieną) iš 4 švieslenčių leidžiama įrengti 18 arba daugiau colių įstrižainės, kurios raiška ne mažiau nei 1900x610 taškų, ekrano kraštinių santykis – ne mažiau 16:9. 18 colių įstrižainės švieslentei reikalavimas dėl galimybės rodyti du skirtingus vaizdus nėra taikomas.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FC65EC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FF5954F" w14:textId="77777777" w:rsidTr="00AA2D78">
        <w:trPr>
          <w:trHeight w:val="614"/>
          <w:jc w:val="center"/>
        </w:trPr>
        <w:tc>
          <w:tcPr>
            <w:tcW w:w="2867" w:type="dxa"/>
            <w:vMerge/>
            <w:tcBorders>
              <w:right w:val="single" w:sz="4" w:space="0" w:color="000000" w:themeColor="text1"/>
            </w:tcBorders>
          </w:tcPr>
          <w:p w14:paraId="26604D8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78B3C7C" w14:textId="3605023A"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Vidinės švieslentės turi turėti ne mažesnį kaip 170° vertikalų ir ne mažesnį kaip 170° horizontalų matymo kampus (angl. ultra-wide viewing). Vidinių švieslenčių ryškumas turi siekti ne mažiau kaip 600 cd/m</w:t>
            </w:r>
            <w:r w:rsidRPr="00583FAC">
              <w:rPr>
                <w:rFonts w:ascii="Montserrat" w:hAnsi="Montserrat"/>
                <w:sz w:val="20"/>
                <w:szCs w:val="20"/>
                <w:vertAlign w:val="superscript"/>
              </w:rPr>
              <w:t>2</w:t>
            </w:r>
            <w:r w:rsidRPr="00583FAC">
              <w:rPr>
                <w:rFonts w:ascii="Montserrat" w:hAnsi="Montserrat"/>
                <w:sz w:val="20"/>
                <w:szCs w:val="20"/>
              </w:rPr>
              <w:t>. Vidinė švieslentė turi būti pritaikyta rodyti statinį vaizdą, papildomai nenaudojant matricos išdegimo mažinimo metodų. Ekrano danga – mažinanti atspindžius (angl. anti-glare).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39C5856"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B10B72B" w14:textId="77777777" w:rsidTr="00AA2D78">
        <w:trPr>
          <w:trHeight w:val="614"/>
          <w:jc w:val="center"/>
        </w:trPr>
        <w:tc>
          <w:tcPr>
            <w:tcW w:w="2867" w:type="dxa"/>
            <w:vMerge/>
            <w:tcBorders>
              <w:right w:val="single" w:sz="4" w:space="0" w:color="000000" w:themeColor="text1"/>
            </w:tcBorders>
          </w:tcPr>
          <w:p w14:paraId="3B6DEF23"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37BD9E0" w14:textId="3AC59FE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Duomenų atnaujinimo (garso, maršrutų informacijos, reklaminių vaizdo įrašų rodomų vidiniuose švieslenčių ekranuose) perdavimo būdas turi būti nuotolinis.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416216C7"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3F82488" w14:textId="77777777" w:rsidTr="00AA2D78">
        <w:trPr>
          <w:trHeight w:val="614"/>
          <w:jc w:val="center"/>
        </w:trPr>
        <w:tc>
          <w:tcPr>
            <w:tcW w:w="2867" w:type="dxa"/>
            <w:vMerge/>
            <w:tcBorders>
              <w:right w:val="single" w:sz="4" w:space="0" w:color="000000" w:themeColor="text1"/>
            </w:tcBorders>
          </w:tcPr>
          <w:p w14:paraId="7B4FD58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0BF348B" w14:textId="3C61114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24FA1A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2CDFE3F9" w14:textId="77777777" w:rsidTr="00AA2D78">
        <w:trPr>
          <w:trHeight w:val="614"/>
          <w:jc w:val="center"/>
        </w:trPr>
        <w:tc>
          <w:tcPr>
            <w:tcW w:w="2867" w:type="dxa"/>
            <w:vMerge/>
            <w:tcBorders>
              <w:bottom w:val="single" w:sz="4" w:space="0" w:color="000000" w:themeColor="text1"/>
              <w:right w:val="single" w:sz="4" w:space="0" w:color="000000" w:themeColor="text1"/>
            </w:tcBorders>
          </w:tcPr>
          <w:p w14:paraId="219E5219"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1C047A5" w14:textId="72E08BE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Švieslenčių valdiklis turi turėti techninę galimybę prisijungti trečios šalies įrangą per LAN tinklą.</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889787B"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B173911" w14:textId="77777777" w:rsidTr="00AA2D78">
        <w:trPr>
          <w:trHeight w:val="614"/>
          <w:jc w:val="center"/>
        </w:trPr>
        <w:tc>
          <w:tcPr>
            <w:tcW w:w="2867" w:type="dxa"/>
            <w:vMerge w:val="restart"/>
            <w:tcBorders>
              <w:right w:val="single" w:sz="4" w:space="0" w:color="000000" w:themeColor="text1"/>
            </w:tcBorders>
          </w:tcPr>
          <w:p w14:paraId="24398068"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sėdynės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CFFCB0E" w14:textId="2B644F8C"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Keleivių sėdynės turi būti individualios (atskiros), iš atskirų atlošo ir paminkštintos sėdimos dalies pagrindo, pagamintų iš plastiko.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C1DB78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35923358" w14:textId="77777777" w:rsidTr="00AA2D78">
        <w:trPr>
          <w:trHeight w:val="614"/>
          <w:jc w:val="center"/>
        </w:trPr>
        <w:tc>
          <w:tcPr>
            <w:tcW w:w="2867" w:type="dxa"/>
            <w:vMerge/>
            <w:tcBorders>
              <w:right w:val="single" w:sz="4" w:space="0" w:color="000000" w:themeColor="text1"/>
            </w:tcBorders>
          </w:tcPr>
          <w:p w14:paraId="74F53EC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7F755C6F" w14:textId="424C88E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Sėdynės privalo būti atsparios dėvėjimuisi, purvui ir laužymui.</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46804EF"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69DEF54" w14:textId="77777777" w:rsidTr="00AA2D78">
        <w:trPr>
          <w:trHeight w:val="614"/>
          <w:jc w:val="center"/>
        </w:trPr>
        <w:tc>
          <w:tcPr>
            <w:tcW w:w="2867" w:type="dxa"/>
            <w:vMerge/>
            <w:tcBorders>
              <w:right w:val="single" w:sz="4" w:space="0" w:color="000000" w:themeColor="text1"/>
            </w:tcBorders>
          </w:tcPr>
          <w:p w14:paraId="44C88DBC"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CF24C2C" w14:textId="468F4646"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Dvi arba daugiau atlenkiamos vienvietės sėdynės, sumontuotos stovinčių keleivių skyriuje (įskaitant, bet neapsiribojant prie neįgaliojo vietos)  arba lygiavertės. Atlenkiamos sėdynės neįskaičiuojamos į bendrą transporto priemonių sėdimų vietų skaičių.</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611CE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C113D89" w14:textId="77777777" w:rsidTr="00AA2D78">
        <w:trPr>
          <w:trHeight w:val="614"/>
          <w:jc w:val="center"/>
        </w:trPr>
        <w:tc>
          <w:tcPr>
            <w:tcW w:w="2867" w:type="dxa"/>
            <w:vMerge/>
            <w:tcBorders>
              <w:right w:val="single" w:sz="4" w:space="0" w:color="000000" w:themeColor="text1"/>
            </w:tcBorders>
          </w:tcPr>
          <w:p w14:paraId="53F35290"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38B3517A" w14:textId="26EB3839"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249962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12B9BE9" w14:textId="77777777" w:rsidTr="00AA2D78">
        <w:trPr>
          <w:trHeight w:val="614"/>
          <w:jc w:val="center"/>
        </w:trPr>
        <w:tc>
          <w:tcPr>
            <w:tcW w:w="2867" w:type="dxa"/>
            <w:vMerge/>
            <w:tcBorders>
              <w:bottom w:val="single" w:sz="4" w:space="0" w:color="000000" w:themeColor="text1"/>
              <w:right w:val="single" w:sz="4" w:space="0" w:color="000000" w:themeColor="text1"/>
            </w:tcBorders>
          </w:tcPr>
          <w:p w14:paraId="6C72B0E5"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06F93269" w14:textId="28D8BB33"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Sėdynių išdėstymas, spalvinė sėdynių gama ir medžiagiškumas turi būti suderinta su Įgaliota įstaiga </w:t>
            </w:r>
            <w:r w:rsidRPr="00583FAC">
              <w:rPr>
                <w:rFonts w:ascii="Montserrat" w:eastAsia="Calibri" w:hAnsi="Montserrat" w:cs="Arial"/>
                <w:sz w:val="20"/>
                <w:szCs w:val="20"/>
                <w:lang w:eastAsia="en-US"/>
              </w:rPr>
              <w:t xml:space="preserve">iki </w:t>
            </w:r>
            <w:r w:rsidRPr="00583FAC">
              <w:rPr>
                <w:rFonts w:ascii="Montserrat" w:hAnsi="Montserrat"/>
                <w:sz w:val="20"/>
                <w:szCs w:val="20"/>
                <w:lang w:eastAsia="lt-LT"/>
              </w:rPr>
              <w:t>keleivių vežimo paslaugų teikimo pradžios</w:t>
            </w:r>
            <w:r w:rsidRPr="00583FAC">
              <w:rPr>
                <w:rFonts w:ascii="Montserrat" w:hAnsi="Montserrat"/>
                <w:sz w:val="20"/>
                <w:szCs w:val="20"/>
              </w:rPr>
              <w:t>.</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10FAB4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33C0903" w14:textId="77777777" w:rsidTr="00AA2D78">
        <w:trPr>
          <w:trHeight w:val="614"/>
          <w:jc w:val="center"/>
        </w:trPr>
        <w:tc>
          <w:tcPr>
            <w:tcW w:w="2867" w:type="dxa"/>
            <w:vMerge w:val="restart"/>
            <w:tcBorders>
              <w:right w:val="single" w:sz="4" w:space="0" w:color="000000" w:themeColor="text1"/>
            </w:tcBorders>
          </w:tcPr>
          <w:p w14:paraId="31092BE9"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Keleivių salono turėklai, rankenos, šiukšlių dėžės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7E663A2" w14:textId="1D925ADD"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Reikalavimai keleivių salono turėklams, rankenoms pateikti techninės specifikacijos 2 priede.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C891D7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B094FDE" w14:textId="77777777" w:rsidTr="00AA2D78">
        <w:trPr>
          <w:trHeight w:val="614"/>
          <w:jc w:val="center"/>
        </w:trPr>
        <w:tc>
          <w:tcPr>
            <w:tcW w:w="2867" w:type="dxa"/>
            <w:vMerge/>
            <w:tcBorders>
              <w:bottom w:val="single" w:sz="4" w:space="0" w:color="000000" w:themeColor="text1"/>
              <w:right w:val="single" w:sz="4" w:space="0" w:color="000000" w:themeColor="text1"/>
            </w:tcBorders>
          </w:tcPr>
          <w:p w14:paraId="1132AD81"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6036F98A" w14:textId="31BCA6B0"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Viena šiukšlių dėžė turi būti sumontuota vairuotojo darbo vietoje.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38100E8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9A72BA1" w14:textId="77777777" w:rsidTr="00AA2D78">
        <w:trPr>
          <w:trHeight w:val="539"/>
          <w:jc w:val="center"/>
        </w:trPr>
        <w:tc>
          <w:tcPr>
            <w:tcW w:w="2867" w:type="dxa"/>
            <w:vMerge w:val="restart"/>
            <w:tcBorders>
              <w:right w:val="single" w:sz="4" w:space="0" w:color="000000" w:themeColor="text1"/>
            </w:tcBorders>
          </w:tcPr>
          <w:p w14:paraId="0F49CBCC"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Belaidžio interneto ryšio (Wi-Fi) internetinio sistema ir universaliosios jungtys (USB Type-C) keleivių salone</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D1C03EA" w14:textId="2D536C5B"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trike/>
                <w:sz w:val="20"/>
                <w:szCs w:val="20"/>
              </w:rPr>
            </w:pPr>
            <w:r w:rsidRPr="00583FAC">
              <w:rPr>
                <w:rFonts w:ascii="Montserrat" w:hAnsi="Montserrat"/>
                <w:sz w:val="20"/>
                <w:szCs w:val="20"/>
              </w:rPr>
              <w:t>Reikalavimai belaidžio ryšio (Wi-Fi) technologijai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6CEE154"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5D82593E" w14:textId="77777777" w:rsidTr="00AA2D78">
        <w:trPr>
          <w:trHeight w:val="614"/>
          <w:jc w:val="center"/>
        </w:trPr>
        <w:tc>
          <w:tcPr>
            <w:tcW w:w="2867" w:type="dxa"/>
            <w:vMerge/>
            <w:tcBorders>
              <w:right w:val="single" w:sz="4" w:space="0" w:color="000000" w:themeColor="text1"/>
            </w:tcBorders>
          </w:tcPr>
          <w:p w14:paraId="7D41B0B4"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C24D4D6" w14:textId="74709E4C"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 xml:space="preserve">Wi-Fi įrenginys (maršrutizatorius) turi būti montuojamas transporto priemonėje taip, kad būtų apsaugotas ir laisvai nepasiekiamas keleiviams. </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C0601D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889F31F" w14:textId="77777777" w:rsidTr="00AA2D78">
        <w:trPr>
          <w:trHeight w:val="614"/>
          <w:jc w:val="center"/>
        </w:trPr>
        <w:tc>
          <w:tcPr>
            <w:tcW w:w="2867" w:type="dxa"/>
            <w:vMerge/>
            <w:tcBorders>
              <w:right w:val="single" w:sz="4" w:space="0" w:color="000000" w:themeColor="text1"/>
            </w:tcBorders>
          </w:tcPr>
          <w:p w14:paraId="6CA6972E"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4E02C2FC" w14:textId="1F75AF24"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5AFF2060"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68EAAC6D" w14:textId="77777777" w:rsidTr="00AA2D78">
        <w:trPr>
          <w:trHeight w:val="614"/>
          <w:jc w:val="center"/>
        </w:trPr>
        <w:tc>
          <w:tcPr>
            <w:tcW w:w="2867" w:type="dxa"/>
            <w:vMerge/>
            <w:tcBorders>
              <w:bottom w:val="single" w:sz="4" w:space="0" w:color="000000" w:themeColor="text1"/>
              <w:right w:val="single" w:sz="4" w:space="0" w:color="000000" w:themeColor="text1"/>
            </w:tcBorders>
          </w:tcPr>
          <w:p w14:paraId="2F40A37C" w14:textId="77777777" w:rsidR="00416D66" w:rsidRPr="00583FAC" w:rsidRDefault="00416D66" w:rsidP="00416D66">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8" w:type="dxa"/>
            <w:gridSpan w:val="2"/>
            <w:tcBorders>
              <w:top w:val="single" w:sz="4" w:space="0" w:color="000000" w:themeColor="text1"/>
              <w:left w:val="single" w:sz="4" w:space="0" w:color="000000" w:themeColor="text1"/>
              <w:bottom w:val="single" w:sz="4" w:space="0" w:color="000000" w:themeColor="text1"/>
            </w:tcBorders>
          </w:tcPr>
          <w:p w14:paraId="5DCCA0DD" w14:textId="00CCB05A"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universaliajai jungčiai (USB Type-C) yra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E442FCE"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8186110" w14:textId="77777777" w:rsidTr="00AD6F53">
        <w:trPr>
          <w:trHeight w:val="449"/>
          <w:jc w:val="center"/>
        </w:trPr>
        <w:tc>
          <w:tcPr>
            <w:tcW w:w="2867" w:type="dxa"/>
            <w:tcBorders>
              <w:bottom w:val="single" w:sz="4" w:space="0" w:color="auto"/>
              <w:right w:val="single" w:sz="4" w:space="0" w:color="000000" w:themeColor="text1"/>
            </w:tcBorders>
          </w:tcPr>
          <w:p w14:paraId="0DE5D374"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Automatinė keleivių skaičiavimo įranga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44EDB44D" w14:textId="47962FFB"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automatinei keleivių skaičiavimo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E2AB96C"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D408CD5" w14:textId="77777777" w:rsidTr="00AA2D78">
        <w:trPr>
          <w:trHeight w:val="614"/>
          <w:jc w:val="center"/>
        </w:trPr>
        <w:tc>
          <w:tcPr>
            <w:tcW w:w="2867" w:type="dxa"/>
            <w:tcBorders>
              <w:top w:val="single" w:sz="4" w:space="0" w:color="auto"/>
              <w:bottom w:val="single" w:sz="4" w:space="0" w:color="auto"/>
              <w:right w:val="single" w:sz="4" w:space="0" w:color="000000" w:themeColor="text1"/>
            </w:tcBorders>
          </w:tcPr>
          <w:p w14:paraId="5A509454"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 xml:space="preserve">Transporto priemonės vidaus ir išorės vaizdo kameros </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0573B8C" w14:textId="67BB8E5E"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transporto priemonės vidaus ir išorės vaizdo kamerų įrangai pateikti 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0D944C52"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4DF03259" w14:textId="77777777" w:rsidTr="00AA2D78">
        <w:trPr>
          <w:trHeight w:val="614"/>
          <w:jc w:val="center"/>
        </w:trPr>
        <w:tc>
          <w:tcPr>
            <w:tcW w:w="2867" w:type="dxa"/>
            <w:tcBorders>
              <w:top w:val="single" w:sz="4" w:space="0" w:color="auto"/>
              <w:bottom w:val="single" w:sz="4" w:space="0" w:color="auto"/>
              <w:right w:val="single" w:sz="4" w:space="0" w:color="000000" w:themeColor="text1"/>
            </w:tcBorders>
          </w:tcPr>
          <w:p w14:paraId="00676CD9"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Alkoholinė blokuotė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1AC76D6B" w14:textId="53202375"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FBD584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79515CCC" w14:textId="77777777" w:rsidTr="00AA2D78">
        <w:trPr>
          <w:trHeight w:val="614"/>
          <w:jc w:val="center"/>
        </w:trPr>
        <w:tc>
          <w:tcPr>
            <w:tcW w:w="2867" w:type="dxa"/>
            <w:tcBorders>
              <w:top w:val="single" w:sz="4" w:space="0" w:color="auto"/>
              <w:bottom w:val="single" w:sz="4" w:space="0" w:color="auto"/>
              <w:right w:val="single" w:sz="4" w:space="0" w:color="000000" w:themeColor="text1"/>
            </w:tcBorders>
          </w:tcPr>
          <w:p w14:paraId="12C84DBC"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lastRenderedPageBreak/>
              <w:t>Didžiausia leistina transporto priemonės masė</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295AF120" w14:textId="12FD12C1"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Pagal transporto priemonės atitikties sertifikato išdavimo dieną galiojančius Lietuvos Respublikos teisės aktus.</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20E12B93"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1C4F6FAC" w14:textId="77777777" w:rsidTr="00AA2D78">
        <w:trPr>
          <w:trHeight w:val="614"/>
          <w:jc w:val="center"/>
        </w:trPr>
        <w:tc>
          <w:tcPr>
            <w:tcW w:w="2867" w:type="dxa"/>
            <w:tcBorders>
              <w:top w:val="single" w:sz="4" w:space="0" w:color="auto"/>
              <w:bottom w:val="single" w:sz="4" w:space="0" w:color="auto"/>
              <w:right w:val="single" w:sz="4" w:space="0" w:color="000000" w:themeColor="text1"/>
            </w:tcBorders>
          </w:tcPr>
          <w:p w14:paraId="4161F95E"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Elektroninio bilieto techninė įranga</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6A85D58" w14:textId="5237E87A"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hAnsi="Montserrat"/>
                <w:sz w:val="20"/>
                <w:szCs w:val="20"/>
              </w:rPr>
              <w:t>Reikalavimai elektroninio bilieto techninei įrangai pateikti techninės specifikacijos 3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6411DCC5"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416D66" w:rsidRPr="00583FAC" w14:paraId="0D7EE534" w14:textId="77777777" w:rsidTr="00AA2D78">
        <w:trPr>
          <w:trHeight w:val="614"/>
          <w:jc w:val="center"/>
        </w:trPr>
        <w:tc>
          <w:tcPr>
            <w:tcW w:w="2867" w:type="dxa"/>
            <w:tcBorders>
              <w:top w:val="single" w:sz="4" w:space="0" w:color="auto"/>
              <w:bottom w:val="single" w:sz="4" w:space="0" w:color="000000" w:themeColor="text1"/>
              <w:right w:val="single" w:sz="4" w:space="0" w:color="000000" w:themeColor="text1"/>
            </w:tcBorders>
          </w:tcPr>
          <w:p w14:paraId="2E7BE7DC" w14:textId="77777777" w:rsidR="00416D66" w:rsidRPr="00583FAC" w:rsidRDefault="00416D66" w:rsidP="00416D66">
            <w:pPr>
              <w:pStyle w:val="ListParagraph"/>
              <w:numPr>
                <w:ilvl w:val="0"/>
                <w:numId w:val="7"/>
              </w:numPr>
              <w:tabs>
                <w:tab w:val="left" w:pos="360"/>
              </w:tabs>
              <w:suppressAutoHyphens w:val="0"/>
              <w:autoSpaceDN/>
              <w:spacing w:after="0" w:line="240" w:lineRule="auto"/>
              <w:ind w:left="0" w:firstLine="0"/>
              <w:textAlignment w:val="auto"/>
              <w:rPr>
                <w:rFonts w:ascii="Montserrat" w:hAnsi="Montserrat"/>
                <w:sz w:val="20"/>
                <w:szCs w:val="20"/>
              </w:rPr>
            </w:pPr>
            <w:r w:rsidRPr="00583FAC">
              <w:rPr>
                <w:rFonts w:ascii="Montserrat" w:hAnsi="Montserrat"/>
                <w:sz w:val="20"/>
                <w:szCs w:val="20"/>
              </w:rPr>
              <w:t>Mikromobilumo priemonių vežimas</w:t>
            </w:r>
          </w:p>
        </w:tc>
        <w:tc>
          <w:tcPr>
            <w:tcW w:w="6178" w:type="dxa"/>
            <w:gridSpan w:val="2"/>
            <w:tcBorders>
              <w:top w:val="single" w:sz="4" w:space="0" w:color="000000" w:themeColor="text1"/>
              <w:left w:val="single" w:sz="4" w:space="0" w:color="000000" w:themeColor="text1"/>
              <w:bottom w:val="single" w:sz="4" w:space="0" w:color="000000" w:themeColor="text1"/>
            </w:tcBorders>
          </w:tcPr>
          <w:p w14:paraId="627ABC9C" w14:textId="2E25C19D" w:rsidR="00416D66" w:rsidRPr="00583FAC" w:rsidRDefault="00416D66" w:rsidP="00416D66">
            <w:pPr>
              <w:pStyle w:val="ListParagraph"/>
              <w:numPr>
                <w:ilvl w:val="1"/>
                <w:numId w:val="7"/>
              </w:numPr>
              <w:suppressAutoHyphens w:val="0"/>
              <w:autoSpaceDN/>
              <w:spacing w:after="0" w:line="240" w:lineRule="auto"/>
              <w:ind w:left="0" w:firstLine="0"/>
              <w:contextualSpacing w:val="0"/>
              <w:jc w:val="both"/>
              <w:textAlignment w:val="auto"/>
              <w:rPr>
                <w:rFonts w:ascii="Montserrat" w:hAnsi="Montserrat"/>
                <w:sz w:val="20"/>
                <w:szCs w:val="20"/>
              </w:rPr>
            </w:pPr>
            <w:r w:rsidRPr="00583FAC">
              <w:rPr>
                <w:rFonts w:ascii="Montserrat" w:eastAsia="Calibri" w:hAnsi="Montserrat" w:cs="Arial"/>
                <w:sz w:val="20"/>
                <w:szCs w:val="20"/>
                <w:lang w:eastAsia="en-US"/>
              </w:rPr>
              <w:t xml:space="preserve">Transporto priemonės viduje turi būti įrengta vieta ir įranga, leidžianti transporto priemonėje saugiai vežti dviratį. Įranga (pvz. tvirtinimo diržai, stovas) neturi trukdyti stovintiems keleiviams. </w:t>
            </w:r>
            <w:r w:rsidRPr="00583FAC">
              <w:rPr>
                <w:rFonts w:ascii="Montserrat" w:eastAsia="Calibri" w:hAnsi="Montserrat"/>
                <w:sz w:val="20"/>
                <w:szCs w:val="20"/>
              </w:rPr>
              <w:t xml:space="preserve">Reikalavimai pateikti </w:t>
            </w:r>
            <w:r w:rsidRPr="00583FAC">
              <w:rPr>
                <w:rFonts w:ascii="Montserrat" w:hAnsi="Montserrat"/>
                <w:sz w:val="20"/>
                <w:szCs w:val="20"/>
              </w:rPr>
              <w:t>techninės specifikacijos 2 priede.</w:t>
            </w:r>
          </w:p>
        </w:tc>
        <w:tc>
          <w:tcPr>
            <w:tcW w:w="6165" w:type="dxa"/>
            <w:gridSpan w:val="2"/>
            <w:tcBorders>
              <w:top w:val="single" w:sz="4" w:space="0" w:color="000000" w:themeColor="text1"/>
              <w:left w:val="single" w:sz="4" w:space="0" w:color="000000" w:themeColor="text1"/>
              <w:bottom w:val="single" w:sz="4" w:space="0" w:color="000000" w:themeColor="text1"/>
            </w:tcBorders>
          </w:tcPr>
          <w:p w14:paraId="19A296C6" w14:textId="77777777" w:rsidR="00416D66" w:rsidRPr="00583FAC" w:rsidRDefault="00416D66" w:rsidP="00416D66">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61EAFF8D" w14:textId="77777777" w:rsidR="005E3BB7" w:rsidRPr="00583FAC" w:rsidRDefault="005E3BB7" w:rsidP="005A5BF9">
      <w:pPr>
        <w:spacing w:after="0"/>
        <w:rPr>
          <w:rFonts w:ascii="Montserrat" w:hAnsi="Montserrat"/>
          <w:bCs/>
          <w:sz w:val="20"/>
          <w:szCs w:val="20"/>
        </w:rPr>
      </w:pPr>
    </w:p>
    <w:p w14:paraId="5577E602" w14:textId="77777777" w:rsidR="005E75A5" w:rsidRPr="00583FAC" w:rsidRDefault="005E75A5" w:rsidP="005E75A5">
      <w:pPr>
        <w:widowControl w:val="0"/>
        <w:tabs>
          <w:tab w:val="left" w:pos="142"/>
        </w:tabs>
        <w:ind w:firstLine="22"/>
        <w:jc w:val="center"/>
        <w:rPr>
          <w:rFonts w:ascii="Montserrat" w:hAnsi="Montserrat"/>
          <w:b/>
          <w:bCs/>
          <w:sz w:val="20"/>
          <w:szCs w:val="20"/>
          <w:lang w:eastAsia="lt-LT"/>
        </w:rPr>
      </w:pPr>
      <w:r w:rsidRPr="00583FAC">
        <w:rPr>
          <w:rFonts w:ascii="Montserrat" w:hAnsi="Montserrat"/>
          <w:b/>
          <w:bCs/>
          <w:sz w:val="20"/>
          <w:szCs w:val="20"/>
          <w:lang w:eastAsia="lt-LT"/>
        </w:rPr>
        <w:t>Savivaldybė</w:t>
      </w:r>
      <w:r w:rsidRPr="00583FAC">
        <w:rPr>
          <w:rFonts w:ascii="Montserrat" w:hAnsi="Montserrat"/>
          <w:b/>
          <w:bCs/>
          <w:sz w:val="20"/>
          <w:szCs w:val="20"/>
          <w:lang w:eastAsia="lt-LT"/>
        </w:rPr>
        <w:tab/>
      </w:r>
      <w:r w:rsidRPr="00583FAC">
        <w:rPr>
          <w:rFonts w:ascii="Montserrat" w:hAnsi="Montserrat"/>
          <w:b/>
          <w:bCs/>
          <w:sz w:val="20"/>
          <w:szCs w:val="20"/>
          <w:lang w:eastAsia="lt-LT"/>
        </w:rPr>
        <w:tab/>
        <w:t xml:space="preserve">                  Įgaliota įstaiga</w:t>
      </w:r>
      <w:r w:rsidRPr="00583FAC">
        <w:rPr>
          <w:rFonts w:ascii="Montserrat" w:hAnsi="Montserrat"/>
          <w:b/>
          <w:bCs/>
          <w:sz w:val="20"/>
          <w:szCs w:val="20"/>
          <w:lang w:eastAsia="lt-LT"/>
        </w:rPr>
        <w:tab/>
        <w:t xml:space="preserve">                         Vežėjas</w:t>
      </w:r>
    </w:p>
    <w:p w14:paraId="73BFC6C5" w14:textId="77777777" w:rsidR="005E75A5" w:rsidRPr="00583FAC" w:rsidRDefault="005E75A5" w:rsidP="005E75A5">
      <w:pPr>
        <w:widowControl w:val="0"/>
        <w:tabs>
          <w:tab w:val="left" w:pos="142"/>
        </w:tabs>
        <w:ind w:firstLine="22"/>
        <w:jc w:val="center"/>
        <w:rPr>
          <w:rFonts w:ascii="Montserrat" w:hAnsi="Montserrat"/>
          <w:b/>
          <w:bCs/>
          <w:sz w:val="20"/>
          <w:szCs w:val="20"/>
          <w:lang w:eastAsia="lt-LT"/>
        </w:rPr>
      </w:pPr>
    </w:p>
    <w:p w14:paraId="1E226FB4" w14:textId="6F55F333" w:rsidR="005A5BF9" w:rsidRDefault="005E75A5" w:rsidP="00A257ED">
      <w:pPr>
        <w:widowControl w:val="0"/>
        <w:tabs>
          <w:tab w:val="left" w:pos="142"/>
        </w:tabs>
        <w:ind w:firstLine="22"/>
        <w:jc w:val="center"/>
        <w:rPr>
          <w:rFonts w:ascii="Montserrat" w:hAnsi="Montserrat"/>
          <w:b/>
          <w:bCs/>
          <w:sz w:val="20"/>
          <w:szCs w:val="20"/>
          <w:lang w:eastAsia="lt-LT"/>
        </w:rPr>
      </w:pPr>
      <w:r w:rsidRPr="00583FAC">
        <w:rPr>
          <w:rFonts w:ascii="Montserrat" w:hAnsi="Montserrat"/>
          <w:b/>
          <w:bCs/>
          <w:sz w:val="20"/>
          <w:szCs w:val="20"/>
          <w:lang w:eastAsia="lt-LT"/>
        </w:rPr>
        <w:t>_______________________                        _______________________             ____________________</w:t>
      </w:r>
    </w:p>
    <w:sectPr w:rsidR="005A5BF9" w:rsidSect="00AE0429">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2F73F" w14:textId="77777777" w:rsidR="004C0661" w:rsidRDefault="004C0661" w:rsidP="00C27E03">
      <w:pPr>
        <w:spacing w:after="0" w:line="240" w:lineRule="auto"/>
      </w:pPr>
      <w:r>
        <w:separator/>
      </w:r>
    </w:p>
  </w:endnote>
  <w:endnote w:type="continuationSeparator" w:id="0">
    <w:p w14:paraId="1E338589" w14:textId="77777777" w:rsidR="004C0661" w:rsidRDefault="004C0661" w:rsidP="00C27E03">
      <w:pPr>
        <w:spacing w:after="0" w:line="240" w:lineRule="auto"/>
      </w:pPr>
      <w:r>
        <w:continuationSeparator/>
      </w:r>
    </w:p>
  </w:endnote>
  <w:endnote w:type="continuationNotice" w:id="1">
    <w:p w14:paraId="637A516C" w14:textId="77777777" w:rsidR="004C0661" w:rsidRDefault="004C06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8370" w14:textId="77777777" w:rsidR="004C0661" w:rsidRDefault="004C0661" w:rsidP="00C27E03">
      <w:pPr>
        <w:spacing w:after="0" w:line="240" w:lineRule="auto"/>
      </w:pPr>
      <w:r>
        <w:separator/>
      </w:r>
    </w:p>
  </w:footnote>
  <w:footnote w:type="continuationSeparator" w:id="0">
    <w:p w14:paraId="59CEBFB3" w14:textId="77777777" w:rsidR="004C0661" w:rsidRDefault="004C0661" w:rsidP="00C27E03">
      <w:pPr>
        <w:spacing w:after="0" w:line="240" w:lineRule="auto"/>
      </w:pPr>
      <w:r>
        <w:continuationSeparator/>
      </w:r>
    </w:p>
  </w:footnote>
  <w:footnote w:type="continuationNotice" w:id="1">
    <w:p w14:paraId="07B23891" w14:textId="77777777" w:rsidR="004C0661" w:rsidRDefault="004C0661">
      <w:pPr>
        <w:spacing w:after="0" w:line="240" w:lineRule="auto"/>
      </w:pPr>
    </w:p>
  </w:footnote>
  <w:footnote w:id="2">
    <w:p w14:paraId="77C2348E" w14:textId="77777777" w:rsidR="003F3762" w:rsidRPr="00D87D15" w:rsidRDefault="003F3762" w:rsidP="003F3762">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1"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3">
    <w:p w14:paraId="032C5940" w14:textId="77777777" w:rsidR="00D479D9" w:rsidRPr="00B90CD6" w:rsidRDefault="00D479D9" w:rsidP="00D479D9">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4">
    <w:p w14:paraId="1F20F9F6" w14:textId="77777777" w:rsidR="00521899" w:rsidRPr="00D87D15" w:rsidRDefault="00521899" w:rsidP="00521899">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2"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5">
    <w:p w14:paraId="3E566543" w14:textId="77777777" w:rsidR="0020466D" w:rsidRPr="00B90CD6" w:rsidRDefault="0020466D" w:rsidP="0020466D">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6">
    <w:p w14:paraId="2D3862FE" w14:textId="77777777" w:rsidR="00E36527" w:rsidRPr="00D87D15" w:rsidRDefault="00E36527" w:rsidP="00E36527">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3"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7">
    <w:p w14:paraId="3841DEB9" w14:textId="77777777" w:rsidR="00416D66" w:rsidRPr="00B90CD6" w:rsidRDefault="00416D66" w:rsidP="00B9022B">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8">
    <w:p w14:paraId="582BA301" w14:textId="77777777" w:rsidR="00416D66" w:rsidRPr="00D87D15" w:rsidRDefault="00416D66" w:rsidP="00580D8A">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4"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9">
    <w:p w14:paraId="0CF15FDD" w14:textId="77777777" w:rsidR="00416D66" w:rsidRPr="00B90CD6" w:rsidRDefault="00416D66" w:rsidP="00CA5D1E">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noProof/>
          </w:rPr>
          <w:t>2</w:t>
        </w:r>
        <w:r w:rsidRPr="00782767">
          <w:rPr>
            <w:rFonts w:ascii="Montserrat" w:hAnsi="Montserrat"/>
            <w:noProof/>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6366EF97" w:rsidR="007736CA" w:rsidRDefault="007736CA" w:rsidP="007736CA">
            <w:pPr>
              <w:pStyle w:val="Header"/>
              <w:ind w:firstLine="720"/>
              <w:jc w:val="right"/>
              <w:rPr>
                <w:rFonts w:ascii="Montserrat" w:hAnsi="Montserrat"/>
                <w:noProof/>
              </w:rPr>
            </w:pPr>
            <w:r>
              <w:rPr>
                <w:rFonts w:ascii="Montserrat" w:hAnsi="Montserrat"/>
              </w:rPr>
              <w:t xml:space="preserve"> </w:t>
            </w:r>
            <w:r w:rsidR="00234093">
              <w:rPr>
                <w:rFonts w:ascii="Montserrat" w:hAnsi="Montserrat"/>
              </w:rPr>
              <w:t xml:space="preserve">Techninės specifikacijos </w:t>
            </w:r>
            <w:r w:rsidR="0019110B">
              <w:rPr>
                <w:rFonts w:ascii="Montserrat" w:hAnsi="Montserrat"/>
              </w:rPr>
              <w:t>4</w:t>
            </w:r>
            <w:r w:rsidRPr="006F39BE">
              <w:rPr>
                <w:rFonts w:ascii="Montserrat" w:hAnsi="Montserrat"/>
              </w:rPr>
              <w:t xml:space="preserve"> priedas</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267960"/>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5527DC"/>
    <w:multiLevelType w:val="hybridMultilevel"/>
    <w:tmpl w:val="C35062F0"/>
    <w:lvl w:ilvl="0" w:tplc="3BBE58AA">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6"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7"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BD155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8F2625"/>
    <w:multiLevelType w:val="hybridMultilevel"/>
    <w:tmpl w:val="04660294"/>
    <w:lvl w:ilvl="0" w:tplc="86A6F8B4">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B73F0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3" w15:restartNumberingAfterBreak="0">
    <w:nsid w:val="647C3CAD"/>
    <w:multiLevelType w:val="hybridMultilevel"/>
    <w:tmpl w:val="DF88F418"/>
    <w:lvl w:ilvl="0" w:tplc="6DC229E2">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12"/>
  </w:num>
  <w:num w:numId="2" w16cid:durableId="1642465121">
    <w:abstractNumId w:val="15"/>
  </w:num>
  <w:num w:numId="3" w16cid:durableId="1672372270">
    <w:abstractNumId w:val="5"/>
  </w:num>
  <w:num w:numId="4" w16cid:durableId="1086223614">
    <w:abstractNumId w:val="1"/>
  </w:num>
  <w:num w:numId="5" w16cid:durableId="1513452354">
    <w:abstractNumId w:val="9"/>
  </w:num>
  <w:num w:numId="6" w16cid:durableId="2067410919">
    <w:abstractNumId w:val="16"/>
  </w:num>
  <w:num w:numId="7" w16cid:durableId="266041567">
    <w:abstractNumId w:val="4"/>
  </w:num>
  <w:num w:numId="8" w16cid:durableId="505022322">
    <w:abstractNumId w:val="14"/>
  </w:num>
  <w:num w:numId="9" w16cid:durableId="820316929">
    <w:abstractNumId w:val="13"/>
  </w:num>
  <w:num w:numId="10" w16cid:durableId="1420713631">
    <w:abstractNumId w:val="10"/>
  </w:num>
  <w:num w:numId="11" w16cid:durableId="728696368">
    <w:abstractNumId w:val="2"/>
  </w:num>
  <w:num w:numId="12" w16cid:durableId="1265960370">
    <w:abstractNumId w:val="11"/>
  </w:num>
  <w:num w:numId="13" w16cid:durableId="1763646430">
    <w:abstractNumId w:val="8"/>
  </w:num>
  <w:num w:numId="14" w16cid:durableId="575868862">
    <w:abstractNumId w:val="17"/>
  </w:num>
  <w:num w:numId="15" w16cid:durableId="1692147530">
    <w:abstractNumId w:val="3"/>
  </w:num>
  <w:num w:numId="16" w16cid:durableId="59863432">
    <w:abstractNumId w:val="6"/>
  </w:num>
  <w:num w:numId="17"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94530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6B02"/>
    <w:rsid w:val="00027BE8"/>
    <w:rsid w:val="000305F2"/>
    <w:rsid w:val="00030AB9"/>
    <w:rsid w:val="00030CEE"/>
    <w:rsid w:val="00031A89"/>
    <w:rsid w:val="0003204D"/>
    <w:rsid w:val="00033857"/>
    <w:rsid w:val="00033CC8"/>
    <w:rsid w:val="00035975"/>
    <w:rsid w:val="000362C4"/>
    <w:rsid w:val="000368AC"/>
    <w:rsid w:val="00036F85"/>
    <w:rsid w:val="00040571"/>
    <w:rsid w:val="0004115D"/>
    <w:rsid w:val="00041FF9"/>
    <w:rsid w:val="00044094"/>
    <w:rsid w:val="000454A0"/>
    <w:rsid w:val="00045A88"/>
    <w:rsid w:val="000460FB"/>
    <w:rsid w:val="00046272"/>
    <w:rsid w:val="00046449"/>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782D"/>
    <w:rsid w:val="0006786B"/>
    <w:rsid w:val="0006798C"/>
    <w:rsid w:val="00067A77"/>
    <w:rsid w:val="00070B7B"/>
    <w:rsid w:val="000710AB"/>
    <w:rsid w:val="000722AF"/>
    <w:rsid w:val="0007353E"/>
    <w:rsid w:val="00074899"/>
    <w:rsid w:val="000768B8"/>
    <w:rsid w:val="00076C00"/>
    <w:rsid w:val="0007706C"/>
    <w:rsid w:val="00077A5C"/>
    <w:rsid w:val="00081260"/>
    <w:rsid w:val="000813E7"/>
    <w:rsid w:val="00082685"/>
    <w:rsid w:val="00083148"/>
    <w:rsid w:val="0008350C"/>
    <w:rsid w:val="000844FF"/>
    <w:rsid w:val="00085290"/>
    <w:rsid w:val="000853CD"/>
    <w:rsid w:val="00086714"/>
    <w:rsid w:val="00086924"/>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110B"/>
    <w:rsid w:val="000B265F"/>
    <w:rsid w:val="000B3629"/>
    <w:rsid w:val="000B441C"/>
    <w:rsid w:val="000B4E15"/>
    <w:rsid w:val="000B54E1"/>
    <w:rsid w:val="000B6648"/>
    <w:rsid w:val="000B6D49"/>
    <w:rsid w:val="000B74EB"/>
    <w:rsid w:val="000B7D0E"/>
    <w:rsid w:val="000B7D64"/>
    <w:rsid w:val="000C02CC"/>
    <w:rsid w:val="000C15EE"/>
    <w:rsid w:val="000C1B38"/>
    <w:rsid w:val="000C2B88"/>
    <w:rsid w:val="000C2BC9"/>
    <w:rsid w:val="000C390C"/>
    <w:rsid w:val="000C3F57"/>
    <w:rsid w:val="000C40C2"/>
    <w:rsid w:val="000C41A2"/>
    <w:rsid w:val="000C466C"/>
    <w:rsid w:val="000C4708"/>
    <w:rsid w:val="000C4BF2"/>
    <w:rsid w:val="000C5982"/>
    <w:rsid w:val="000C6EB4"/>
    <w:rsid w:val="000C6F00"/>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6351"/>
    <w:rsid w:val="000D740B"/>
    <w:rsid w:val="000D7563"/>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463"/>
    <w:rsid w:val="000E6A0A"/>
    <w:rsid w:val="000E7A1E"/>
    <w:rsid w:val="000E7C04"/>
    <w:rsid w:val="000F0468"/>
    <w:rsid w:val="000F0AFA"/>
    <w:rsid w:val="000F18E9"/>
    <w:rsid w:val="000F208B"/>
    <w:rsid w:val="000F224C"/>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A72"/>
    <w:rsid w:val="00106E22"/>
    <w:rsid w:val="00106E55"/>
    <w:rsid w:val="00106F77"/>
    <w:rsid w:val="0010708B"/>
    <w:rsid w:val="001079D1"/>
    <w:rsid w:val="00107E15"/>
    <w:rsid w:val="00107F32"/>
    <w:rsid w:val="0011034C"/>
    <w:rsid w:val="001106B2"/>
    <w:rsid w:val="001106D2"/>
    <w:rsid w:val="00110D6A"/>
    <w:rsid w:val="00112BB3"/>
    <w:rsid w:val="00112BEA"/>
    <w:rsid w:val="00113496"/>
    <w:rsid w:val="00114868"/>
    <w:rsid w:val="00116913"/>
    <w:rsid w:val="00116A63"/>
    <w:rsid w:val="001170CA"/>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863"/>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60E"/>
    <w:rsid w:val="00185D2A"/>
    <w:rsid w:val="00187C3D"/>
    <w:rsid w:val="0019078C"/>
    <w:rsid w:val="0019110B"/>
    <w:rsid w:val="00191D64"/>
    <w:rsid w:val="0019220A"/>
    <w:rsid w:val="00192279"/>
    <w:rsid w:val="00192D8E"/>
    <w:rsid w:val="00193168"/>
    <w:rsid w:val="00193C04"/>
    <w:rsid w:val="0019591F"/>
    <w:rsid w:val="00195C36"/>
    <w:rsid w:val="00196C8F"/>
    <w:rsid w:val="001A107C"/>
    <w:rsid w:val="001A11F6"/>
    <w:rsid w:val="001A129D"/>
    <w:rsid w:val="001A1A96"/>
    <w:rsid w:val="001A1F8E"/>
    <w:rsid w:val="001A2053"/>
    <w:rsid w:val="001A2406"/>
    <w:rsid w:val="001A4BFE"/>
    <w:rsid w:val="001A5019"/>
    <w:rsid w:val="001A532C"/>
    <w:rsid w:val="001A5DE3"/>
    <w:rsid w:val="001A5F70"/>
    <w:rsid w:val="001A61D1"/>
    <w:rsid w:val="001A67CC"/>
    <w:rsid w:val="001A6EB7"/>
    <w:rsid w:val="001A73F2"/>
    <w:rsid w:val="001A7AF5"/>
    <w:rsid w:val="001A7E07"/>
    <w:rsid w:val="001A7FAE"/>
    <w:rsid w:val="001B1A37"/>
    <w:rsid w:val="001B2D0B"/>
    <w:rsid w:val="001B35C4"/>
    <w:rsid w:val="001B394A"/>
    <w:rsid w:val="001B4F74"/>
    <w:rsid w:val="001B57CC"/>
    <w:rsid w:val="001B6CBD"/>
    <w:rsid w:val="001B741B"/>
    <w:rsid w:val="001C0907"/>
    <w:rsid w:val="001C0EC2"/>
    <w:rsid w:val="001C2D0A"/>
    <w:rsid w:val="001C321D"/>
    <w:rsid w:val="001C3B6D"/>
    <w:rsid w:val="001C4266"/>
    <w:rsid w:val="001C512C"/>
    <w:rsid w:val="001C7642"/>
    <w:rsid w:val="001C7676"/>
    <w:rsid w:val="001D043E"/>
    <w:rsid w:val="001D135A"/>
    <w:rsid w:val="001D1FC6"/>
    <w:rsid w:val="001D276E"/>
    <w:rsid w:val="001D4A00"/>
    <w:rsid w:val="001D5119"/>
    <w:rsid w:val="001D52EB"/>
    <w:rsid w:val="001D591C"/>
    <w:rsid w:val="001D5F02"/>
    <w:rsid w:val="001D5F35"/>
    <w:rsid w:val="001D6585"/>
    <w:rsid w:val="001E05C6"/>
    <w:rsid w:val="001E1F50"/>
    <w:rsid w:val="001E2609"/>
    <w:rsid w:val="001E2DBC"/>
    <w:rsid w:val="001E3547"/>
    <w:rsid w:val="001E365B"/>
    <w:rsid w:val="001E3808"/>
    <w:rsid w:val="001E3A94"/>
    <w:rsid w:val="001E444A"/>
    <w:rsid w:val="001E45C3"/>
    <w:rsid w:val="001E472B"/>
    <w:rsid w:val="001E4891"/>
    <w:rsid w:val="001E6798"/>
    <w:rsid w:val="001E6E98"/>
    <w:rsid w:val="001E7468"/>
    <w:rsid w:val="001E7F6A"/>
    <w:rsid w:val="001F072B"/>
    <w:rsid w:val="001F1AFA"/>
    <w:rsid w:val="001F58D5"/>
    <w:rsid w:val="001F5D38"/>
    <w:rsid w:val="001F606E"/>
    <w:rsid w:val="001F68BA"/>
    <w:rsid w:val="001F6BEA"/>
    <w:rsid w:val="001F6D8C"/>
    <w:rsid w:val="001F7063"/>
    <w:rsid w:val="001F734A"/>
    <w:rsid w:val="001F7596"/>
    <w:rsid w:val="00200496"/>
    <w:rsid w:val="00201C0D"/>
    <w:rsid w:val="00201C5F"/>
    <w:rsid w:val="0020272A"/>
    <w:rsid w:val="00202857"/>
    <w:rsid w:val="00202ACD"/>
    <w:rsid w:val="00202C98"/>
    <w:rsid w:val="00202CE3"/>
    <w:rsid w:val="00202D09"/>
    <w:rsid w:val="0020466D"/>
    <w:rsid w:val="00205392"/>
    <w:rsid w:val="0020596B"/>
    <w:rsid w:val="00206A35"/>
    <w:rsid w:val="002076B7"/>
    <w:rsid w:val="00207C13"/>
    <w:rsid w:val="0021082C"/>
    <w:rsid w:val="00210F8E"/>
    <w:rsid w:val="00211348"/>
    <w:rsid w:val="00211BE7"/>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511A"/>
    <w:rsid w:val="002360D3"/>
    <w:rsid w:val="002362C3"/>
    <w:rsid w:val="00236C96"/>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5554"/>
    <w:rsid w:val="0025685D"/>
    <w:rsid w:val="00256F6D"/>
    <w:rsid w:val="00257510"/>
    <w:rsid w:val="00257D63"/>
    <w:rsid w:val="0026056A"/>
    <w:rsid w:val="00261195"/>
    <w:rsid w:val="0026204A"/>
    <w:rsid w:val="002627BB"/>
    <w:rsid w:val="0026282E"/>
    <w:rsid w:val="002630B7"/>
    <w:rsid w:val="00263746"/>
    <w:rsid w:val="00264351"/>
    <w:rsid w:val="002647B2"/>
    <w:rsid w:val="00264FD4"/>
    <w:rsid w:val="002651A6"/>
    <w:rsid w:val="0026563B"/>
    <w:rsid w:val="00267871"/>
    <w:rsid w:val="00267E09"/>
    <w:rsid w:val="002700A8"/>
    <w:rsid w:val="00270821"/>
    <w:rsid w:val="00271476"/>
    <w:rsid w:val="002724A5"/>
    <w:rsid w:val="00272654"/>
    <w:rsid w:val="0027379C"/>
    <w:rsid w:val="002743DF"/>
    <w:rsid w:val="00274D1B"/>
    <w:rsid w:val="002753E1"/>
    <w:rsid w:val="002754A2"/>
    <w:rsid w:val="00276227"/>
    <w:rsid w:val="0027651A"/>
    <w:rsid w:val="002767CC"/>
    <w:rsid w:val="00276C3D"/>
    <w:rsid w:val="002808B2"/>
    <w:rsid w:val="00281106"/>
    <w:rsid w:val="00281706"/>
    <w:rsid w:val="00281CAE"/>
    <w:rsid w:val="0028273B"/>
    <w:rsid w:val="00284687"/>
    <w:rsid w:val="002846A8"/>
    <w:rsid w:val="002850F0"/>
    <w:rsid w:val="00285737"/>
    <w:rsid w:val="002867E7"/>
    <w:rsid w:val="0028741A"/>
    <w:rsid w:val="0029040F"/>
    <w:rsid w:val="00290A91"/>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A8F"/>
    <w:rsid w:val="002A6FEE"/>
    <w:rsid w:val="002A707A"/>
    <w:rsid w:val="002A7536"/>
    <w:rsid w:val="002B0058"/>
    <w:rsid w:val="002B04BB"/>
    <w:rsid w:val="002B05BC"/>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34F4"/>
    <w:rsid w:val="002F4135"/>
    <w:rsid w:val="002F4B19"/>
    <w:rsid w:val="002F4FB3"/>
    <w:rsid w:val="002F5131"/>
    <w:rsid w:val="002F584E"/>
    <w:rsid w:val="002F5C72"/>
    <w:rsid w:val="002F6D68"/>
    <w:rsid w:val="002F709C"/>
    <w:rsid w:val="002F7A62"/>
    <w:rsid w:val="002F7DDE"/>
    <w:rsid w:val="00300BE8"/>
    <w:rsid w:val="00301C8F"/>
    <w:rsid w:val="003023FD"/>
    <w:rsid w:val="003048C0"/>
    <w:rsid w:val="00304911"/>
    <w:rsid w:val="003056C6"/>
    <w:rsid w:val="00310951"/>
    <w:rsid w:val="00310F04"/>
    <w:rsid w:val="003113F3"/>
    <w:rsid w:val="00312902"/>
    <w:rsid w:val="00313264"/>
    <w:rsid w:val="003135AC"/>
    <w:rsid w:val="00313AB9"/>
    <w:rsid w:val="003149B6"/>
    <w:rsid w:val="00314B42"/>
    <w:rsid w:val="00314B9D"/>
    <w:rsid w:val="00315879"/>
    <w:rsid w:val="00315B5E"/>
    <w:rsid w:val="0031669E"/>
    <w:rsid w:val="00317135"/>
    <w:rsid w:val="00317328"/>
    <w:rsid w:val="003213E2"/>
    <w:rsid w:val="003220D0"/>
    <w:rsid w:val="0032292A"/>
    <w:rsid w:val="00322DCA"/>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1AD"/>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287A"/>
    <w:rsid w:val="0039404C"/>
    <w:rsid w:val="00394145"/>
    <w:rsid w:val="00394751"/>
    <w:rsid w:val="0039514C"/>
    <w:rsid w:val="003953A8"/>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697"/>
    <w:rsid w:val="003C0429"/>
    <w:rsid w:val="003C04A7"/>
    <w:rsid w:val="003C0FFD"/>
    <w:rsid w:val="003C1084"/>
    <w:rsid w:val="003C10C9"/>
    <w:rsid w:val="003C16EF"/>
    <w:rsid w:val="003C2568"/>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848"/>
    <w:rsid w:val="003D5DD9"/>
    <w:rsid w:val="003D5E53"/>
    <w:rsid w:val="003D6939"/>
    <w:rsid w:val="003D6A96"/>
    <w:rsid w:val="003D6ADB"/>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BEC"/>
    <w:rsid w:val="003F2D77"/>
    <w:rsid w:val="003F2DD7"/>
    <w:rsid w:val="003F3762"/>
    <w:rsid w:val="003F4758"/>
    <w:rsid w:val="003F47CF"/>
    <w:rsid w:val="003F4A4C"/>
    <w:rsid w:val="003F562E"/>
    <w:rsid w:val="003F59E1"/>
    <w:rsid w:val="003F608F"/>
    <w:rsid w:val="003F6803"/>
    <w:rsid w:val="003F6A59"/>
    <w:rsid w:val="003F6A79"/>
    <w:rsid w:val="003F7FAA"/>
    <w:rsid w:val="004001F5"/>
    <w:rsid w:val="0040033C"/>
    <w:rsid w:val="00400488"/>
    <w:rsid w:val="00400CB5"/>
    <w:rsid w:val="0040165B"/>
    <w:rsid w:val="004016D9"/>
    <w:rsid w:val="00402A6D"/>
    <w:rsid w:val="00402B1F"/>
    <w:rsid w:val="004030AE"/>
    <w:rsid w:val="00403112"/>
    <w:rsid w:val="00404FD5"/>
    <w:rsid w:val="00404FDA"/>
    <w:rsid w:val="00405038"/>
    <w:rsid w:val="00405988"/>
    <w:rsid w:val="004061BE"/>
    <w:rsid w:val="004069DA"/>
    <w:rsid w:val="00407029"/>
    <w:rsid w:val="00407600"/>
    <w:rsid w:val="00411413"/>
    <w:rsid w:val="004115AF"/>
    <w:rsid w:val="00411B35"/>
    <w:rsid w:val="0041460F"/>
    <w:rsid w:val="0041505D"/>
    <w:rsid w:val="00415243"/>
    <w:rsid w:val="00416D66"/>
    <w:rsid w:val="004178D8"/>
    <w:rsid w:val="00420356"/>
    <w:rsid w:val="004204F0"/>
    <w:rsid w:val="004209BE"/>
    <w:rsid w:val="00420CF8"/>
    <w:rsid w:val="00421E3E"/>
    <w:rsid w:val="004226FF"/>
    <w:rsid w:val="0042272E"/>
    <w:rsid w:val="00423541"/>
    <w:rsid w:val="0042402B"/>
    <w:rsid w:val="00425220"/>
    <w:rsid w:val="004309C8"/>
    <w:rsid w:val="004310AC"/>
    <w:rsid w:val="00431118"/>
    <w:rsid w:val="0043228C"/>
    <w:rsid w:val="00432339"/>
    <w:rsid w:val="00433797"/>
    <w:rsid w:val="00433A87"/>
    <w:rsid w:val="00433EB0"/>
    <w:rsid w:val="0043441D"/>
    <w:rsid w:val="00435304"/>
    <w:rsid w:val="004362A5"/>
    <w:rsid w:val="00436479"/>
    <w:rsid w:val="00437851"/>
    <w:rsid w:val="00437CC4"/>
    <w:rsid w:val="0044003A"/>
    <w:rsid w:val="00440450"/>
    <w:rsid w:val="00440843"/>
    <w:rsid w:val="00441C3E"/>
    <w:rsid w:val="0044361D"/>
    <w:rsid w:val="00443B4E"/>
    <w:rsid w:val="00444B98"/>
    <w:rsid w:val="004452D3"/>
    <w:rsid w:val="00445471"/>
    <w:rsid w:val="004454E4"/>
    <w:rsid w:val="00445784"/>
    <w:rsid w:val="0044677E"/>
    <w:rsid w:val="004479F6"/>
    <w:rsid w:val="00447B8E"/>
    <w:rsid w:val="00447D9B"/>
    <w:rsid w:val="00450BC6"/>
    <w:rsid w:val="0045223F"/>
    <w:rsid w:val="00452CA3"/>
    <w:rsid w:val="00452DF7"/>
    <w:rsid w:val="004530C5"/>
    <w:rsid w:val="0045311D"/>
    <w:rsid w:val="004541E5"/>
    <w:rsid w:val="00454F24"/>
    <w:rsid w:val="004551C1"/>
    <w:rsid w:val="00455470"/>
    <w:rsid w:val="00455C3A"/>
    <w:rsid w:val="00455CA3"/>
    <w:rsid w:val="00455F5D"/>
    <w:rsid w:val="0045685C"/>
    <w:rsid w:val="0046069E"/>
    <w:rsid w:val="00460877"/>
    <w:rsid w:val="004614BD"/>
    <w:rsid w:val="0046208B"/>
    <w:rsid w:val="0046248A"/>
    <w:rsid w:val="00462D6E"/>
    <w:rsid w:val="00463321"/>
    <w:rsid w:val="004640AD"/>
    <w:rsid w:val="0046422E"/>
    <w:rsid w:val="00465311"/>
    <w:rsid w:val="00465C43"/>
    <w:rsid w:val="00466435"/>
    <w:rsid w:val="0046659A"/>
    <w:rsid w:val="0046666B"/>
    <w:rsid w:val="00467A3D"/>
    <w:rsid w:val="004707F4"/>
    <w:rsid w:val="00470971"/>
    <w:rsid w:val="00470DAD"/>
    <w:rsid w:val="0047192C"/>
    <w:rsid w:val="00472CE5"/>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A8B"/>
    <w:rsid w:val="00481EDA"/>
    <w:rsid w:val="00482572"/>
    <w:rsid w:val="00482820"/>
    <w:rsid w:val="00482DA2"/>
    <w:rsid w:val="00483872"/>
    <w:rsid w:val="00485572"/>
    <w:rsid w:val="004860A6"/>
    <w:rsid w:val="00486464"/>
    <w:rsid w:val="00486A31"/>
    <w:rsid w:val="00486F0B"/>
    <w:rsid w:val="004870D5"/>
    <w:rsid w:val="00490263"/>
    <w:rsid w:val="004906E6"/>
    <w:rsid w:val="004908DF"/>
    <w:rsid w:val="00490F44"/>
    <w:rsid w:val="004914FE"/>
    <w:rsid w:val="00491511"/>
    <w:rsid w:val="004917F2"/>
    <w:rsid w:val="00492420"/>
    <w:rsid w:val="0049282B"/>
    <w:rsid w:val="00492FBE"/>
    <w:rsid w:val="00493DA7"/>
    <w:rsid w:val="00494DE6"/>
    <w:rsid w:val="004965D4"/>
    <w:rsid w:val="00497E5E"/>
    <w:rsid w:val="004A0212"/>
    <w:rsid w:val="004A072B"/>
    <w:rsid w:val="004A0FF5"/>
    <w:rsid w:val="004A15D5"/>
    <w:rsid w:val="004A1D20"/>
    <w:rsid w:val="004A2415"/>
    <w:rsid w:val="004A283B"/>
    <w:rsid w:val="004A3099"/>
    <w:rsid w:val="004A3DA1"/>
    <w:rsid w:val="004A441F"/>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870"/>
    <w:rsid w:val="004B690F"/>
    <w:rsid w:val="004B6B74"/>
    <w:rsid w:val="004B6C33"/>
    <w:rsid w:val="004B6C37"/>
    <w:rsid w:val="004B6CB2"/>
    <w:rsid w:val="004C0661"/>
    <w:rsid w:val="004C0B63"/>
    <w:rsid w:val="004C1B45"/>
    <w:rsid w:val="004C2E4E"/>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965"/>
    <w:rsid w:val="004E2A43"/>
    <w:rsid w:val="004E2BF9"/>
    <w:rsid w:val="004E37CC"/>
    <w:rsid w:val="004E3FDE"/>
    <w:rsid w:val="004E4584"/>
    <w:rsid w:val="004E45B2"/>
    <w:rsid w:val="004E5434"/>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3E2"/>
    <w:rsid w:val="00501B68"/>
    <w:rsid w:val="005022A7"/>
    <w:rsid w:val="00503336"/>
    <w:rsid w:val="00503A34"/>
    <w:rsid w:val="00504400"/>
    <w:rsid w:val="0050479D"/>
    <w:rsid w:val="00504E5C"/>
    <w:rsid w:val="00507133"/>
    <w:rsid w:val="0050757D"/>
    <w:rsid w:val="00507ED2"/>
    <w:rsid w:val="00510607"/>
    <w:rsid w:val="0051119D"/>
    <w:rsid w:val="00511C97"/>
    <w:rsid w:val="005124F2"/>
    <w:rsid w:val="005135E8"/>
    <w:rsid w:val="00513EB2"/>
    <w:rsid w:val="005140FD"/>
    <w:rsid w:val="00514C9D"/>
    <w:rsid w:val="00515F53"/>
    <w:rsid w:val="00516586"/>
    <w:rsid w:val="00516870"/>
    <w:rsid w:val="00516C97"/>
    <w:rsid w:val="00516CF4"/>
    <w:rsid w:val="00517026"/>
    <w:rsid w:val="005170C8"/>
    <w:rsid w:val="00517342"/>
    <w:rsid w:val="00517D34"/>
    <w:rsid w:val="00517F06"/>
    <w:rsid w:val="005202EA"/>
    <w:rsid w:val="005204C1"/>
    <w:rsid w:val="005204C2"/>
    <w:rsid w:val="00521527"/>
    <w:rsid w:val="00521899"/>
    <w:rsid w:val="00522F12"/>
    <w:rsid w:val="005234C1"/>
    <w:rsid w:val="00523CBA"/>
    <w:rsid w:val="005244F9"/>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256"/>
    <w:rsid w:val="005377A4"/>
    <w:rsid w:val="00537B23"/>
    <w:rsid w:val="0054032A"/>
    <w:rsid w:val="00540CE8"/>
    <w:rsid w:val="00541F11"/>
    <w:rsid w:val="0054228B"/>
    <w:rsid w:val="005426F1"/>
    <w:rsid w:val="00542DA2"/>
    <w:rsid w:val="00542F41"/>
    <w:rsid w:val="00544014"/>
    <w:rsid w:val="005467A6"/>
    <w:rsid w:val="00547030"/>
    <w:rsid w:val="0054740C"/>
    <w:rsid w:val="00547533"/>
    <w:rsid w:val="00547E1B"/>
    <w:rsid w:val="0055079A"/>
    <w:rsid w:val="005513C9"/>
    <w:rsid w:val="00552182"/>
    <w:rsid w:val="005536D1"/>
    <w:rsid w:val="00555C4E"/>
    <w:rsid w:val="00556735"/>
    <w:rsid w:val="0055692C"/>
    <w:rsid w:val="00560F63"/>
    <w:rsid w:val="00561133"/>
    <w:rsid w:val="0056172F"/>
    <w:rsid w:val="00561783"/>
    <w:rsid w:val="005624DE"/>
    <w:rsid w:val="005633B7"/>
    <w:rsid w:val="00563864"/>
    <w:rsid w:val="00563953"/>
    <w:rsid w:val="00564180"/>
    <w:rsid w:val="00565003"/>
    <w:rsid w:val="005657D5"/>
    <w:rsid w:val="0056702A"/>
    <w:rsid w:val="00567429"/>
    <w:rsid w:val="00567A81"/>
    <w:rsid w:val="005711EC"/>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A62"/>
    <w:rsid w:val="00580D8A"/>
    <w:rsid w:val="005822A9"/>
    <w:rsid w:val="00582CAF"/>
    <w:rsid w:val="00582FEC"/>
    <w:rsid w:val="00583FAC"/>
    <w:rsid w:val="0058466A"/>
    <w:rsid w:val="0058539F"/>
    <w:rsid w:val="00585478"/>
    <w:rsid w:val="005855CA"/>
    <w:rsid w:val="00586E10"/>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2F0"/>
    <w:rsid w:val="00595FED"/>
    <w:rsid w:val="005964F3"/>
    <w:rsid w:val="00597BE8"/>
    <w:rsid w:val="005A0869"/>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3B5B"/>
    <w:rsid w:val="005C4294"/>
    <w:rsid w:val="005C50AB"/>
    <w:rsid w:val="005C6DE0"/>
    <w:rsid w:val="005C72DA"/>
    <w:rsid w:val="005C790D"/>
    <w:rsid w:val="005C79E2"/>
    <w:rsid w:val="005D03F3"/>
    <w:rsid w:val="005D0E07"/>
    <w:rsid w:val="005D1F9A"/>
    <w:rsid w:val="005D2007"/>
    <w:rsid w:val="005D3AC1"/>
    <w:rsid w:val="005D3F09"/>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BD"/>
    <w:rsid w:val="005F06D0"/>
    <w:rsid w:val="005F0D40"/>
    <w:rsid w:val="005F1095"/>
    <w:rsid w:val="005F2121"/>
    <w:rsid w:val="005F23D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16E0D"/>
    <w:rsid w:val="00616E23"/>
    <w:rsid w:val="00620E88"/>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3DA"/>
    <w:rsid w:val="00656B11"/>
    <w:rsid w:val="006573F9"/>
    <w:rsid w:val="006579BC"/>
    <w:rsid w:val="00660B07"/>
    <w:rsid w:val="006611A8"/>
    <w:rsid w:val="00661872"/>
    <w:rsid w:val="00661BDC"/>
    <w:rsid w:val="00661C9A"/>
    <w:rsid w:val="00663692"/>
    <w:rsid w:val="006639F9"/>
    <w:rsid w:val="00665CCF"/>
    <w:rsid w:val="00667469"/>
    <w:rsid w:val="00667BCA"/>
    <w:rsid w:val="00667F18"/>
    <w:rsid w:val="00670088"/>
    <w:rsid w:val="0067139D"/>
    <w:rsid w:val="006722D7"/>
    <w:rsid w:val="006727BF"/>
    <w:rsid w:val="006734E8"/>
    <w:rsid w:val="00673B4C"/>
    <w:rsid w:val="006766A9"/>
    <w:rsid w:val="0067768E"/>
    <w:rsid w:val="00680596"/>
    <w:rsid w:val="006808A3"/>
    <w:rsid w:val="00680C72"/>
    <w:rsid w:val="00681270"/>
    <w:rsid w:val="00682248"/>
    <w:rsid w:val="006823B6"/>
    <w:rsid w:val="0068305F"/>
    <w:rsid w:val="006836E8"/>
    <w:rsid w:val="00683A38"/>
    <w:rsid w:val="00684D3B"/>
    <w:rsid w:val="00685632"/>
    <w:rsid w:val="00685E57"/>
    <w:rsid w:val="00685E8D"/>
    <w:rsid w:val="00685EA2"/>
    <w:rsid w:val="00686084"/>
    <w:rsid w:val="00686C58"/>
    <w:rsid w:val="00687D5E"/>
    <w:rsid w:val="0069170C"/>
    <w:rsid w:val="00692862"/>
    <w:rsid w:val="0069336B"/>
    <w:rsid w:val="006933F3"/>
    <w:rsid w:val="006942A0"/>
    <w:rsid w:val="006947D9"/>
    <w:rsid w:val="00694AD8"/>
    <w:rsid w:val="00694BE3"/>
    <w:rsid w:val="00694FBD"/>
    <w:rsid w:val="00695E1A"/>
    <w:rsid w:val="00696F35"/>
    <w:rsid w:val="00697896"/>
    <w:rsid w:val="006A0129"/>
    <w:rsid w:val="006A1D90"/>
    <w:rsid w:val="006A1EF2"/>
    <w:rsid w:val="006A2784"/>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D60C6"/>
    <w:rsid w:val="006D62C1"/>
    <w:rsid w:val="006E02B4"/>
    <w:rsid w:val="006E0BAE"/>
    <w:rsid w:val="006E1234"/>
    <w:rsid w:val="006E1519"/>
    <w:rsid w:val="006E2682"/>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79A"/>
    <w:rsid w:val="007118AF"/>
    <w:rsid w:val="00711CA6"/>
    <w:rsid w:val="00711FAC"/>
    <w:rsid w:val="0071247C"/>
    <w:rsid w:val="007124F7"/>
    <w:rsid w:val="00712C31"/>
    <w:rsid w:val="00713B0E"/>
    <w:rsid w:val="007147EF"/>
    <w:rsid w:val="00716AF6"/>
    <w:rsid w:val="00716D99"/>
    <w:rsid w:val="00717F1A"/>
    <w:rsid w:val="0072060F"/>
    <w:rsid w:val="00720FA6"/>
    <w:rsid w:val="007213C8"/>
    <w:rsid w:val="00722C33"/>
    <w:rsid w:val="0072367E"/>
    <w:rsid w:val="0072374A"/>
    <w:rsid w:val="00723AB6"/>
    <w:rsid w:val="0072421A"/>
    <w:rsid w:val="00725590"/>
    <w:rsid w:val="007255C1"/>
    <w:rsid w:val="00725852"/>
    <w:rsid w:val="00726264"/>
    <w:rsid w:val="00727411"/>
    <w:rsid w:val="00727DAA"/>
    <w:rsid w:val="00730856"/>
    <w:rsid w:val="00730CB2"/>
    <w:rsid w:val="00731413"/>
    <w:rsid w:val="0073221B"/>
    <w:rsid w:val="0073222A"/>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4E7"/>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1FBC"/>
    <w:rsid w:val="00762E64"/>
    <w:rsid w:val="00762EE9"/>
    <w:rsid w:val="0076374A"/>
    <w:rsid w:val="00763DAC"/>
    <w:rsid w:val="00763E54"/>
    <w:rsid w:val="007651AC"/>
    <w:rsid w:val="00765A23"/>
    <w:rsid w:val="00765B1E"/>
    <w:rsid w:val="007663E9"/>
    <w:rsid w:val="00767449"/>
    <w:rsid w:val="007700E6"/>
    <w:rsid w:val="007715BF"/>
    <w:rsid w:val="00771E6F"/>
    <w:rsid w:val="00772767"/>
    <w:rsid w:val="007736CA"/>
    <w:rsid w:val="0077488B"/>
    <w:rsid w:val="00775257"/>
    <w:rsid w:val="00777242"/>
    <w:rsid w:val="00780057"/>
    <w:rsid w:val="0078022F"/>
    <w:rsid w:val="00780AF3"/>
    <w:rsid w:val="00780C9D"/>
    <w:rsid w:val="0078129F"/>
    <w:rsid w:val="00782567"/>
    <w:rsid w:val="00782767"/>
    <w:rsid w:val="007831E8"/>
    <w:rsid w:val="00784878"/>
    <w:rsid w:val="0078545A"/>
    <w:rsid w:val="00785987"/>
    <w:rsid w:val="0078677A"/>
    <w:rsid w:val="00787018"/>
    <w:rsid w:val="00787AA6"/>
    <w:rsid w:val="00787FD1"/>
    <w:rsid w:val="00791A33"/>
    <w:rsid w:val="00792ADF"/>
    <w:rsid w:val="00792B36"/>
    <w:rsid w:val="007942B0"/>
    <w:rsid w:val="0079542D"/>
    <w:rsid w:val="00797C36"/>
    <w:rsid w:val="007A074E"/>
    <w:rsid w:val="007A15F0"/>
    <w:rsid w:val="007A1C9B"/>
    <w:rsid w:val="007A3A92"/>
    <w:rsid w:val="007A436C"/>
    <w:rsid w:val="007A63C6"/>
    <w:rsid w:val="007A7101"/>
    <w:rsid w:val="007B0445"/>
    <w:rsid w:val="007B05EE"/>
    <w:rsid w:val="007B11DD"/>
    <w:rsid w:val="007B18EC"/>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4277"/>
    <w:rsid w:val="007D494E"/>
    <w:rsid w:val="007D6222"/>
    <w:rsid w:val="007D6407"/>
    <w:rsid w:val="007D6D09"/>
    <w:rsid w:val="007D7720"/>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5A81"/>
    <w:rsid w:val="007F65B8"/>
    <w:rsid w:val="007F66C7"/>
    <w:rsid w:val="007F6B6A"/>
    <w:rsid w:val="007F70E9"/>
    <w:rsid w:val="007F73C2"/>
    <w:rsid w:val="007F7785"/>
    <w:rsid w:val="00800293"/>
    <w:rsid w:val="008004F5"/>
    <w:rsid w:val="00801474"/>
    <w:rsid w:val="00801B27"/>
    <w:rsid w:val="00801EF2"/>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07B"/>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679B"/>
    <w:rsid w:val="00847354"/>
    <w:rsid w:val="00847BAB"/>
    <w:rsid w:val="008507E9"/>
    <w:rsid w:val="008507F9"/>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1E98"/>
    <w:rsid w:val="0086261A"/>
    <w:rsid w:val="00862DAE"/>
    <w:rsid w:val="00862F0B"/>
    <w:rsid w:val="00862FB0"/>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2DE"/>
    <w:rsid w:val="008852FB"/>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853"/>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A87"/>
    <w:rsid w:val="008E1AC9"/>
    <w:rsid w:val="008E205C"/>
    <w:rsid w:val="008E20CB"/>
    <w:rsid w:val="008E27CE"/>
    <w:rsid w:val="008E2A6F"/>
    <w:rsid w:val="008E3885"/>
    <w:rsid w:val="008E41CE"/>
    <w:rsid w:val="008E547F"/>
    <w:rsid w:val="008E548A"/>
    <w:rsid w:val="008E6424"/>
    <w:rsid w:val="008E7D22"/>
    <w:rsid w:val="008F0E9E"/>
    <w:rsid w:val="008F0F07"/>
    <w:rsid w:val="008F14D8"/>
    <w:rsid w:val="008F2584"/>
    <w:rsid w:val="008F2F41"/>
    <w:rsid w:val="008F3AB7"/>
    <w:rsid w:val="008F4525"/>
    <w:rsid w:val="008F45ED"/>
    <w:rsid w:val="008F5559"/>
    <w:rsid w:val="008F57F4"/>
    <w:rsid w:val="008F5E18"/>
    <w:rsid w:val="008F6597"/>
    <w:rsid w:val="008F7945"/>
    <w:rsid w:val="00900524"/>
    <w:rsid w:val="009005C7"/>
    <w:rsid w:val="00900A6D"/>
    <w:rsid w:val="009014DE"/>
    <w:rsid w:val="00902134"/>
    <w:rsid w:val="00902748"/>
    <w:rsid w:val="009028E0"/>
    <w:rsid w:val="00903457"/>
    <w:rsid w:val="00903EC3"/>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148"/>
    <w:rsid w:val="00917FA7"/>
    <w:rsid w:val="00921D14"/>
    <w:rsid w:val="009220D5"/>
    <w:rsid w:val="00922183"/>
    <w:rsid w:val="009221C4"/>
    <w:rsid w:val="009233DB"/>
    <w:rsid w:val="00923EA3"/>
    <w:rsid w:val="0092408E"/>
    <w:rsid w:val="0092444B"/>
    <w:rsid w:val="00924551"/>
    <w:rsid w:val="009259C3"/>
    <w:rsid w:val="00925F88"/>
    <w:rsid w:val="00925FA3"/>
    <w:rsid w:val="00926557"/>
    <w:rsid w:val="009279EC"/>
    <w:rsid w:val="00930BAB"/>
    <w:rsid w:val="009312FC"/>
    <w:rsid w:val="00931ABC"/>
    <w:rsid w:val="00931F69"/>
    <w:rsid w:val="0093508A"/>
    <w:rsid w:val="009357F9"/>
    <w:rsid w:val="00935AE8"/>
    <w:rsid w:val="00935BB4"/>
    <w:rsid w:val="00936A7F"/>
    <w:rsid w:val="00936E30"/>
    <w:rsid w:val="00937D4F"/>
    <w:rsid w:val="00937F71"/>
    <w:rsid w:val="009403D8"/>
    <w:rsid w:val="009405D8"/>
    <w:rsid w:val="009419C1"/>
    <w:rsid w:val="009427F1"/>
    <w:rsid w:val="0094314E"/>
    <w:rsid w:val="00943A6A"/>
    <w:rsid w:val="0094409B"/>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06D"/>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5D7"/>
    <w:rsid w:val="0097387E"/>
    <w:rsid w:val="009738C0"/>
    <w:rsid w:val="0097441C"/>
    <w:rsid w:val="0097626B"/>
    <w:rsid w:val="00976754"/>
    <w:rsid w:val="00980351"/>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00F"/>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73A"/>
    <w:rsid w:val="009C3909"/>
    <w:rsid w:val="009C3D07"/>
    <w:rsid w:val="009C4A61"/>
    <w:rsid w:val="009C4FB2"/>
    <w:rsid w:val="009C5386"/>
    <w:rsid w:val="009C5F50"/>
    <w:rsid w:val="009D0630"/>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DC6"/>
    <w:rsid w:val="009F0E29"/>
    <w:rsid w:val="009F155E"/>
    <w:rsid w:val="009F22DF"/>
    <w:rsid w:val="009F2AE7"/>
    <w:rsid w:val="009F2F3F"/>
    <w:rsid w:val="009F3D95"/>
    <w:rsid w:val="009F3E7B"/>
    <w:rsid w:val="009F4145"/>
    <w:rsid w:val="009F5EBC"/>
    <w:rsid w:val="009F6CF7"/>
    <w:rsid w:val="009F72F2"/>
    <w:rsid w:val="009F7630"/>
    <w:rsid w:val="00A00F7E"/>
    <w:rsid w:val="00A01A08"/>
    <w:rsid w:val="00A01A9C"/>
    <w:rsid w:val="00A02579"/>
    <w:rsid w:val="00A02810"/>
    <w:rsid w:val="00A03EE2"/>
    <w:rsid w:val="00A03FD9"/>
    <w:rsid w:val="00A05E3B"/>
    <w:rsid w:val="00A0626F"/>
    <w:rsid w:val="00A0631B"/>
    <w:rsid w:val="00A06B00"/>
    <w:rsid w:val="00A06B43"/>
    <w:rsid w:val="00A071F7"/>
    <w:rsid w:val="00A07273"/>
    <w:rsid w:val="00A0744F"/>
    <w:rsid w:val="00A075B2"/>
    <w:rsid w:val="00A0776D"/>
    <w:rsid w:val="00A1006F"/>
    <w:rsid w:val="00A10732"/>
    <w:rsid w:val="00A107F1"/>
    <w:rsid w:val="00A10A7B"/>
    <w:rsid w:val="00A11C50"/>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94A"/>
    <w:rsid w:val="00A35EB4"/>
    <w:rsid w:val="00A367BD"/>
    <w:rsid w:val="00A370F9"/>
    <w:rsid w:val="00A375CE"/>
    <w:rsid w:val="00A37860"/>
    <w:rsid w:val="00A40708"/>
    <w:rsid w:val="00A40A94"/>
    <w:rsid w:val="00A40F6F"/>
    <w:rsid w:val="00A410DD"/>
    <w:rsid w:val="00A41A06"/>
    <w:rsid w:val="00A41D5C"/>
    <w:rsid w:val="00A41E40"/>
    <w:rsid w:val="00A44668"/>
    <w:rsid w:val="00A46580"/>
    <w:rsid w:val="00A46AD7"/>
    <w:rsid w:val="00A46D89"/>
    <w:rsid w:val="00A47BAD"/>
    <w:rsid w:val="00A47D44"/>
    <w:rsid w:val="00A506BD"/>
    <w:rsid w:val="00A50D93"/>
    <w:rsid w:val="00A51EAF"/>
    <w:rsid w:val="00A52A4E"/>
    <w:rsid w:val="00A5323B"/>
    <w:rsid w:val="00A54654"/>
    <w:rsid w:val="00A546C4"/>
    <w:rsid w:val="00A5615A"/>
    <w:rsid w:val="00A563D8"/>
    <w:rsid w:val="00A56530"/>
    <w:rsid w:val="00A607D3"/>
    <w:rsid w:val="00A60B63"/>
    <w:rsid w:val="00A6179F"/>
    <w:rsid w:val="00A621DB"/>
    <w:rsid w:val="00A62B8D"/>
    <w:rsid w:val="00A62BA9"/>
    <w:rsid w:val="00A630C9"/>
    <w:rsid w:val="00A63BEB"/>
    <w:rsid w:val="00A63ECC"/>
    <w:rsid w:val="00A64F07"/>
    <w:rsid w:val="00A65FA9"/>
    <w:rsid w:val="00A6EC4B"/>
    <w:rsid w:val="00A70069"/>
    <w:rsid w:val="00A7041F"/>
    <w:rsid w:val="00A70ABB"/>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1F60"/>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3B8F"/>
    <w:rsid w:val="00AB4859"/>
    <w:rsid w:val="00AB4D3C"/>
    <w:rsid w:val="00AB521D"/>
    <w:rsid w:val="00AB5418"/>
    <w:rsid w:val="00AB57D2"/>
    <w:rsid w:val="00AB5953"/>
    <w:rsid w:val="00AB59D3"/>
    <w:rsid w:val="00AB650F"/>
    <w:rsid w:val="00AB6AF4"/>
    <w:rsid w:val="00AB7B0F"/>
    <w:rsid w:val="00AC00FD"/>
    <w:rsid w:val="00AC0682"/>
    <w:rsid w:val="00AC071F"/>
    <w:rsid w:val="00AC1251"/>
    <w:rsid w:val="00AC12CF"/>
    <w:rsid w:val="00AC2982"/>
    <w:rsid w:val="00AC3CA1"/>
    <w:rsid w:val="00AC6E8D"/>
    <w:rsid w:val="00AC6EF4"/>
    <w:rsid w:val="00AC7276"/>
    <w:rsid w:val="00AC7B00"/>
    <w:rsid w:val="00AD0714"/>
    <w:rsid w:val="00AD0901"/>
    <w:rsid w:val="00AD1248"/>
    <w:rsid w:val="00AD1761"/>
    <w:rsid w:val="00AD1F85"/>
    <w:rsid w:val="00AD2139"/>
    <w:rsid w:val="00AD2EA2"/>
    <w:rsid w:val="00AD3032"/>
    <w:rsid w:val="00AD32F1"/>
    <w:rsid w:val="00AD465E"/>
    <w:rsid w:val="00AD4E86"/>
    <w:rsid w:val="00AD564F"/>
    <w:rsid w:val="00AD609E"/>
    <w:rsid w:val="00AD671D"/>
    <w:rsid w:val="00AD67DC"/>
    <w:rsid w:val="00AD69B8"/>
    <w:rsid w:val="00AD6F53"/>
    <w:rsid w:val="00AD74D5"/>
    <w:rsid w:val="00AE01E8"/>
    <w:rsid w:val="00AE0429"/>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317F"/>
    <w:rsid w:val="00AF468C"/>
    <w:rsid w:val="00AF5528"/>
    <w:rsid w:val="00AF5749"/>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3B3"/>
    <w:rsid w:val="00B148D1"/>
    <w:rsid w:val="00B1493A"/>
    <w:rsid w:val="00B14E49"/>
    <w:rsid w:val="00B157E5"/>
    <w:rsid w:val="00B15AC7"/>
    <w:rsid w:val="00B16204"/>
    <w:rsid w:val="00B1740A"/>
    <w:rsid w:val="00B201F3"/>
    <w:rsid w:val="00B20582"/>
    <w:rsid w:val="00B20D07"/>
    <w:rsid w:val="00B21F6B"/>
    <w:rsid w:val="00B23DE8"/>
    <w:rsid w:val="00B23F27"/>
    <w:rsid w:val="00B243C6"/>
    <w:rsid w:val="00B25425"/>
    <w:rsid w:val="00B256DE"/>
    <w:rsid w:val="00B25779"/>
    <w:rsid w:val="00B25B8B"/>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44B6"/>
    <w:rsid w:val="00B45A33"/>
    <w:rsid w:val="00B45BA2"/>
    <w:rsid w:val="00B4679F"/>
    <w:rsid w:val="00B46BC6"/>
    <w:rsid w:val="00B46F99"/>
    <w:rsid w:val="00B470AE"/>
    <w:rsid w:val="00B502F7"/>
    <w:rsid w:val="00B52AE5"/>
    <w:rsid w:val="00B52FD0"/>
    <w:rsid w:val="00B53ABC"/>
    <w:rsid w:val="00B53DEE"/>
    <w:rsid w:val="00B54E6D"/>
    <w:rsid w:val="00B55EDE"/>
    <w:rsid w:val="00B5645A"/>
    <w:rsid w:val="00B60A39"/>
    <w:rsid w:val="00B6268E"/>
    <w:rsid w:val="00B62CF1"/>
    <w:rsid w:val="00B62E3E"/>
    <w:rsid w:val="00B62E66"/>
    <w:rsid w:val="00B63071"/>
    <w:rsid w:val="00B6390D"/>
    <w:rsid w:val="00B63C8B"/>
    <w:rsid w:val="00B63DE0"/>
    <w:rsid w:val="00B6428A"/>
    <w:rsid w:val="00B643F2"/>
    <w:rsid w:val="00B66B5B"/>
    <w:rsid w:val="00B6788A"/>
    <w:rsid w:val="00B67E7C"/>
    <w:rsid w:val="00B7083B"/>
    <w:rsid w:val="00B70A1F"/>
    <w:rsid w:val="00B734E5"/>
    <w:rsid w:val="00B73C9C"/>
    <w:rsid w:val="00B744CB"/>
    <w:rsid w:val="00B7451F"/>
    <w:rsid w:val="00B74BCC"/>
    <w:rsid w:val="00B769E1"/>
    <w:rsid w:val="00B76EB0"/>
    <w:rsid w:val="00B779FA"/>
    <w:rsid w:val="00B8178D"/>
    <w:rsid w:val="00B81BF0"/>
    <w:rsid w:val="00B82495"/>
    <w:rsid w:val="00B82BA0"/>
    <w:rsid w:val="00B83051"/>
    <w:rsid w:val="00B8433C"/>
    <w:rsid w:val="00B8568D"/>
    <w:rsid w:val="00B85EDD"/>
    <w:rsid w:val="00B876EE"/>
    <w:rsid w:val="00B87F58"/>
    <w:rsid w:val="00B9022B"/>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24CB"/>
    <w:rsid w:val="00BA253D"/>
    <w:rsid w:val="00BA25D1"/>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9C"/>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3A04"/>
    <w:rsid w:val="00BD5292"/>
    <w:rsid w:val="00BD5354"/>
    <w:rsid w:val="00BD6F49"/>
    <w:rsid w:val="00BD6FE0"/>
    <w:rsid w:val="00BD79A7"/>
    <w:rsid w:val="00BE00E2"/>
    <w:rsid w:val="00BE0265"/>
    <w:rsid w:val="00BE0573"/>
    <w:rsid w:val="00BE106A"/>
    <w:rsid w:val="00BE1BCF"/>
    <w:rsid w:val="00BE2649"/>
    <w:rsid w:val="00BE3027"/>
    <w:rsid w:val="00BE3BFF"/>
    <w:rsid w:val="00BE3C3A"/>
    <w:rsid w:val="00BE5538"/>
    <w:rsid w:val="00BE5C5B"/>
    <w:rsid w:val="00BE5FDB"/>
    <w:rsid w:val="00BE63EC"/>
    <w:rsid w:val="00BE662D"/>
    <w:rsid w:val="00BE6B21"/>
    <w:rsid w:val="00BE6EE8"/>
    <w:rsid w:val="00BE712A"/>
    <w:rsid w:val="00BE7276"/>
    <w:rsid w:val="00BE7392"/>
    <w:rsid w:val="00BF07A2"/>
    <w:rsid w:val="00BF152B"/>
    <w:rsid w:val="00BF1D95"/>
    <w:rsid w:val="00BF2142"/>
    <w:rsid w:val="00BF2877"/>
    <w:rsid w:val="00BF352A"/>
    <w:rsid w:val="00BF3BA2"/>
    <w:rsid w:val="00BF3F9D"/>
    <w:rsid w:val="00BF4611"/>
    <w:rsid w:val="00BF4BA4"/>
    <w:rsid w:val="00BF79B9"/>
    <w:rsid w:val="00C00A79"/>
    <w:rsid w:val="00C00B37"/>
    <w:rsid w:val="00C00CEA"/>
    <w:rsid w:val="00C017D9"/>
    <w:rsid w:val="00C02598"/>
    <w:rsid w:val="00C0269A"/>
    <w:rsid w:val="00C029B5"/>
    <w:rsid w:val="00C03604"/>
    <w:rsid w:val="00C0429A"/>
    <w:rsid w:val="00C059C2"/>
    <w:rsid w:val="00C063AF"/>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2586"/>
    <w:rsid w:val="00C229E1"/>
    <w:rsid w:val="00C22C1C"/>
    <w:rsid w:val="00C23BED"/>
    <w:rsid w:val="00C23F0F"/>
    <w:rsid w:val="00C24B57"/>
    <w:rsid w:val="00C24C0C"/>
    <w:rsid w:val="00C2527D"/>
    <w:rsid w:val="00C2550D"/>
    <w:rsid w:val="00C2747A"/>
    <w:rsid w:val="00C274D3"/>
    <w:rsid w:val="00C276F1"/>
    <w:rsid w:val="00C27E03"/>
    <w:rsid w:val="00C27E56"/>
    <w:rsid w:val="00C31B1C"/>
    <w:rsid w:val="00C326CA"/>
    <w:rsid w:val="00C3296B"/>
    <w:rsid w:val="00C331CA"/>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011A"/>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8E3"/>
    <w:rsid w:val="00C85792"/>
    <w:rsid w:val="00C862F9"/>
    <w:rsid w:val="00C872EF"/>
    <w:rsid w:val="00C9094C"/>
    <w:rsid w:val="00C910ED"/>
    <w:rsid w:val="00C91A29"/>
    <w:rsid w:val="00C92B92"/>
    <w:rsid w:val="00C92E73"/>
    <w:rsid w:val="00C9409B"/>
    <w:rsid w:val="00C94B73"/>
    <w:rsid w:val="00C954E5"/>
    <w:rsid w:val="00C971A0"/>
    <w:rsid w:val="00C97EA7"/>
    <w:rsid w:val="00CA0B3B"/>
    <w:rsid w:val="00CA1424"/>
    <w:rsid w:val="00CA152F"/>
    <w:rsid w:val="00CA2DAD"/>
    <w:rsid w:val="00CA462C"/>
    <w:rsid w:val="00CA4758"/>
    <w:rsid w:val="00CA4DCE"/>
    <w:rsid w:val="00CA5859"/>
    <w:rsid w:val="00CA5D1E"/>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883"/>
    <w:rsid w:val="00D020FD"/>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1FC7"/>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6ED0"/>
    <w:rsid w:val="00D477C2"/>
    <w:rsid w:val="00D479D9"/>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3C9D"/>
    <w:rsid w:val="00D6460E"/>
    <w:rsid w:val="00D64E68"/>
    <w:rsid w:val="00D65EC4"/>
    <w:rsid w:val="00D660FC"/>
    <w:rsid w:val="00D7101A"/>
    <w:rsid w:val="00D717A5"/>
    <w:rsid w:val="00D72227"/>
    <w:rsid w:val="00D7272F"/>
    <w:rsid w:val="00D72758"/>
    <w:rsid w:val="00D75299"/>
    <w:rsid w:val="00D7543E"/>
    <w:rsid w:val="00D762DB"/>
    <w:rsid w:val="00D7632D"/>
    <w:rsid w:val="00D76462"/>
    <w:rsid w:val="00D76CEA"/>
    <w:rsid w:val="00D76EA1"/>
    <w:rsid w:val="00D77D24"/>
    <w:rsid w:val="00D806FC"/>
    <w:rsid w:val="00D808F2"/>
    <w:rsid w:val="00D8166D"/>
    <w:rsid w:val="00D82D86"/>
    <w:rsid w:val="00D83281"/>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B67C5"/>
    <w:rsid w:val="00DC07E5"/>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E0FEF"/>
    <w:rsid w:val="00DE1328"/>
    <w:rsid w:val="00DE1B47"/>
    <w:rsid w:val="00DE2A25"/>
    <w:rsid w:val="00DE2B4C"/>
    <w:rsid w:val="00DE42BF"/>
    <w:rsid w:val="00DE4AD0"/>
    <w:rsid w:val="00DE60FB"/>
    <w:rsid w:val="00DE69D7"/>
    <w:rsid w:val="00DE7855"/>
    <w:rsid w:val="00DF058F"/>
    <w:rsid w:val="00DF0EB1"/>
    <w:rsid w:val="00DF0F9D"/>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3E4A"/>
    <w:rsid w:val="00E142BA"/>
    <w:rsid w:val="00E1465B"/>
    <w:rsid w:val="00E1521A"/>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6527"/>
    <w:rsid w:val="00E36613"/>
    <w:rsid w:val="00E367A0"/>
    <w:rsid w:val="00E36C2F"/>
    <w:rsid w:val="00E36DEB"/>
    <w:rsid w:val="00E416B3"/>
    <w:rsid w:val="00E41C9F"/>
    <w:rsid w:val="00E41E2D"/>
    <w:rsid w:val="00E420FD"/>
    <w:rsid w:val="00E42A37"/>
    <w:rsid w:val="00E43262"/>
    <w:rsid w:val="00E43DE6"/>
    <w:rsid w:val="00E44236"/>
    <w:rsid w:val="00E449F6"/>
    <w:rsid w:val="00E44A43"/>
    <w:rsid w:val="00E4520B"/>
    <w:rsid w:val="00E45A60"/>
    <w:rsid w:val="00E45B3E"/>
    <w:rsid w:val="00E45BCF"/>
    <w:rsid w:val="00E45F55"/>
    <w:rsid w:val="00E47B04"/>
    <w:rsid w:val="00E504A0"/>
    <w:rsid w:val="00E50509"/>
    <w:rsid w:val="00E5073C"/>
    <w:rsid w:val="00E50F93"/>
    <w:rsid w:val="00E51AE3"/>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4F25"/>
    <w:rsid w:val="00E7520E"/>
    <w:rsid w:val="00E7562F"/>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3F70"/>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0B6"/>
    <w:rsid w:val="00EB5979"/>
    <w:rsid w:val="00EB5BCF"/>
    <w:rsid w:val="00EB60BF"/>
    <w:rsid w:val="00EB63A7"/>
    <w:rsid w:val="00EB70A7"/>
    <w:rsid w:val="00EB7484"/>
    <w:rsid w:val="00EB7619"/>
    <w:rsid w:val="00EB7982"/>
    <w:rsid w:val="00EC0319"/>
    <w:rsid w:val="00EC0866"/>
    <w:rsid w:val="00EC153D"/>
    <w:rsid w:val="00EC15E0"/>
    <w:rsid w:val="00EC23DA"/>
    <w:rsid w:val="00EC24A1"/>
    <w:rsid w:val="00EC2AA8"/>
    <w:rsid w:val="00EC3235"/>
    <w:rsid w:val="00EC3260"/>
    <w:rsid w:val="00EC4F4D"/>
    <w:rsid w:val="00EC635A"/>
    <w:rsid w:val="00EC6D00"/>
    <w:rsid w:val="00EC6D86"/>
    <w:rsid w:val="00EC71A3"/>
    <w:rsid w:val="00EC7423"/>
    <w:rsid w:val="00EC75F5"/>
    <w:rsid w:val="00EC761A"/>
    <w:rsid w:val="00EC7C70"/>
    <w:rsid w:val="00ED0C49"/>
    <w:rsid w:val="00ED0DCB"/>
    <w:rsid w:val="00ED1C86"/>
    <w:rsid w:val="00ED305A"/>
    <w:rsid w:val="00ED40FD"/>
    <w:rsid w:val="00ED4B84"/>
    <w:rsid w:val="00ED52E7"/>
    <w:rsid w:val="00ED62BD"/>
    <w:rsid w:val="00ED73AE"/>
    <w:rsid w:val="00ED76CA"/>
    <w:rsid w:val="00ED7720"/>
    <w:rsid w:val="00EE0804"/>
    <w:rsid w:val="00EE0EDA"/>
    <w:rsid w:val="00EE37C2"/>
    <w:rsid w:val="00EE53A6"/>
    <w:rsid w:val="00EE5A44"/>
    <w:rsid w:val="00EE6282"/>
    <w:rsid w:val="00EE6678"/>
    <w:rsid w:val="00EE6DA7"/>
    <w:rsid w:val="00EE70D4"/>
    <w:rsid w:val="00EE712A"/>
    <w:rsid w:val="00EE73A9"/>
    <w:rsid w:val="00EF1644"/>
    <w:rsid w:val="00EF201C"/>
    <w:rsid w:val="00EF24F1"/>
    <w:rsid w:val="00EF3842"/>
    <w:rsid w:val="00EF47EE"/>
    <w:rsid w:val="00EF4F2C"/>
    <w:rsid w:val="00EF6797"/>
    <w:rsid w:val="00EF67DF"/>
    <w:rsid w:val="00F00450"/>
    <w:rsid w:val="00F00D4D"/>
    <w:rsid w:val="00F00FE4"/>
    <w:rsid w:val="00F011A2"/>
    <w:rsid w:val="00F01316"/>
    <w:rsid w:val="00F015A2"/>
    <w:rsid w:val="00F019A8"/>
    <w:rsid w:val="00F02BE0"/>
    <w:rsid w:val="00F02D23"/>
    <w:rsid w:val="00F04964"/>
    <w:rsid w:val="00F05318"/>
    <w:rsid w:val="00F07525"/>
    <w:rsid w:val="00F077E7"/>
    <w:rsid w:val="00F07A54"/>
    <w:rsid w:val="00F07B44"/>
    <w:rsid w:val="00F1190A"/>
    <w:rsid w:val="00F11990"/>
    <w:rsid w:val="00F128A8"/>
    <w:rsid w:val="00F12D36"/>
    <w:rsid w:val="00F142E0"/>
    <w:rsid w:val="00F14E6E"/>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7A9"/>
    <w:rsid w:val="00F258A9"/>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4307"/>
    <w:rsid w:val="00F34D5C"/>
    <w:rsid w:val="00F35314"/>
    <w:rsid w:val="00F3551E"/>
    <w:rsid w:val="00F36477"/>
    <w:rsid w:val="00F40B6C"/>
    <w:rsid w:val="00F40EB6"/>
    <w:rsid w:val="00F41083"/>
    <w:rsid w:val="00F4209E"/>
    <w:rsid w:val="00F423CC"/>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42"/>
    <w:rsid w:val="00F71098"/>
    <w:rsid w:val="00F714C2"/>
    <w:rsid w:val="00F72A63"/>
    <w:rsid w:val="00F72E0A"/>
    <w:rsid w:val="00F7469F"/>
    <w:rsid w:val="00F74F60"/>
    <w:rsid w:val="00F75DB5"/>
    <w:rsid w:val="00F76017"/>
    <w:rsid w:val="00F7730E"/>
    <w:rsid w:val="00F80C20"/>
    <w:rsid w:val="00F812E4"/>
    <w:rsid w:val="00F81312"/>
    <w:rsid w:val="00F81958"/>
    <w:rsid w:val="00F81A19"/>
    <w:rsid w:val="00F83B2F"/>
    <w:rsid w:val="00F8547D"/>
    <w:rsid w:val="00F85EF9"/>
    <w:rsid w:val="00F86FD3"/>
    <w:rsid w:val="00F870FD"/>
    <w:rsid w:val="00F87B65"/>
    <w:rsid w:val="00F90813"/>
    <w:rsid w:val="00F90944"/>
    <w:rsid w:val="00F90974"/>
    <w:rsid w:val="00F91AB7"/>
    <w:rsid w:val="00F92AD0"/>
    <w:rsid w:val="00F94359"/>
    <w:rsid w:val="00F95A92"/>
    <w:rsid w:val="00F96CD3"/>
    <w:rsid w:val="00F97557"/>
    <w:rsid w:val="00FA06FC"/>
    <w:rsid w:val="00FA0B71"/>
    <w:rsid w:val="00FA1033"/>
    <w:rsid w:val="00FA13A5"/>
    <w:rsid w:val="00FA2884"/>
    <w:rsid w:val="00FA2B4E"/>
    <w:rsid w:val="00FA3EFB"/>
    <w:rsid w:val="00FA50B5"/>
    <w:rsid w:val="00FA5206"/>
    <w:rsid w:val="00FA5CB0"/>
    <w:rsid w:val="00FA5CEA"/>
    <w:rsid w:val="00FA6508"/>
    <w:rsid w:val="00FA6BE2"/>
    <w:rsid w:val="00FA700F"/>
    <w:rsid w:val="00FA782A"/>
    <w:rsid w:val="00FA7889"/>
    <w:rsid w:val="00FA7FC7"/>
    <w:rsid w:val="00FB1752"/>
    <w:rsid w:val="00FB2FAB"/>
    <w:rsid w:val="00FB3957"/>
    <w:rsid w:val="00FB3CAD"/>
    <w:rsid w:val="00FB4010"/>
    <w:rsid w:val="00FB41FB"/>
    <w:rsid w:val="00FB5055"/>
    <w:rsid w:val="00FB51DB"/>
    <w:rsid w:val="00FB59DB"/>
    <w:rsid w:val="00FB654B"/>
    <w:rsid w:val="00FB75A3"/>
    <w:rsid w:val="00FB7721"/>
    <w:rsid w:val="00FB79AF"/>
    <w:rsid w:val="00FB7A3C"/>
    <w:rsid w:val="00FC1A15"/>
    <w:rsid w:val="00FC2149"/>
    <w:rsid w:val="00FC2378"/>
    <w:rsid w:val="00FC3978"/>
    <w:rsid w:val="00FC58A7"/>
    <w:rsid w:val="00FC5DA1"/>
    <w:rsid w:val="00FC5DFF"/>
    <w:rsid w:val="00FC5E6E"/>
    <w:rsid w:val="00FC6711"/>
    <w:rsid w:val="00FC67A4"/>
    <w:rsid w:val="00FD17AD"/>
    <w:rsid w:val="00FD19D7"/>
    <w:rsid w:val="00FD3857"/>
    <w:rsid w:val="00FD3FEC"/>
    <w:rsid w:val="00FD4337"/>
    <w:rsid w:val="00FD4405"/>
    <w:rsid w:val="00FD453F"/>
    <w:rsid w:val="00FD470B"/>
    <w:rsid w:val="00FD4BB9"/>
    <w:rsid w:val="00FD5251"/>
    <w:rsid w:val="00FD5C15"/>
    <w:rsid w:val="00FD6854"/>
    <w:rsid w:val="00FD68E2"/>
    <w:rsid w:val="00FD6FCE"/>
    <w:rsid w:val="00FD713B"/>
    <w:rsid w:val="00FD75FF"/>
    <w:rsid w:val="00FD7AC2"/>
    <w:rsid w:val="00FD7E4D"/>
    <w:rsid w:val="00FE0443"/>
    <w:rsid w:val="00FE1970"/>
    <w:rsid w:val="00FE1B87"/>
    <w:rsid w:val="00FE2661"/>
    <w:rsid w:val="00FE3166"/>
    <w:rsid w:val="00FE318F"/>
    <w:rsid w:val="00FE3E4F"/>
    <w:rsid w:val="00FE40FA"/>
    <w:rsid w:val="00FE4D1B"/>
    <w:rsid w:val="00FE4F6D"/>
    <w:rsid w:val="00FE6B40"/>
    <w:rsid w:val="00FE76F3"/>
    <w:rsid w:val="00FF14BB"/>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val="lt-LT"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val="en-US"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lt-LT"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lt-LT"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lt-LT"/>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lt-LT"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lt-LT"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lt-LT"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lang w:val="lt-LT"/>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val="en-US"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val="lt-LT"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lt-LT"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lt-LT"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val="en-GB"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val="en-US"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lt-LT"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val="en-US"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lt-LT"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val="lt-LT"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lt-LT" w:eastAsia="zh-CN"/>
    </w:rPr>
  </w:style>
  <w:style w:type="table" w:customStyle="1" w:styleId="TableGrid4">
    <w:name w:val="Table Grid4"/>
    <w:basedOn w:val="TableNormal"/>
    <w:next w:val="TableGrid"/>
    <w:uiPriority w:val="59"/>
    <w:rsid w:val="0028170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lt-LT"/>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lt-LT"/>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lt-LT"/>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lt-LT"/>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3"/>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lt-LT"/>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lt-LT"/>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lt-LT"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lt-L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6f875be088a611e7a3c4a5eb10f04386" TargetMode="External"/><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 Id="rId4"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BE603B54-81AE-4698-817E-7CDEDDB094CE}"/>
</file>

<file path=customXml/itemProps2.xml><?xml version="1.0" encoding="utf-8"?>
<ds:datastoreItem xmlns:ds="http://schemas.openxmlformats.org/officeDocument/2006/customXml" ds:itemID="{EE2107BF-55BE-4025-8AE4-D9DCA04C27C1}"/>
</file>

<file path=customXml/itemProps3.xml><?xml version="1.0" encoding="utf-8"?>
<ds:datastoreItem xmlns:ds="http://schemas.openxmlformats.org/officeDocument/2006/customXml" ds:itemID="{CED01716-2BE0-4B4E-B55D-F880A497F612}"/>
</file>

<file path=docProps/app.xml><?xml version="1.0" encoding="utf-8"?>
<Properties xmlns="http://schemas.openxmlformats.org/officeDocument/2006/extended-properties" xmlns:vt="http://schemas.openxmlformats.org/officeDocument/2006/docPropsVTypes">
  <Template>Normal</Template>
  <TotalTime>0</TotalTime>
  <Pages>40</Pages>
  <Words>47743</Words>
  <Characters>27214</Characters>
  <Application>Microsoft Office Word</Application>
  <DocSecurity>0</DocSecurity>
  <Lines>226</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74808</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2025-10-17T16:51:00Z</dcterms:created>
  <dcterms:modified xsi:type="dcterms:W3CDTF">2025-10-17T16:51:00Z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